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B4D" w:rsidRPr="0001771F" w:rsidRDefault="000A76D5" w:rsidP="007923E6">
      <w:pPr>
        <w:pStyle w:val="Titre"/>
        <w:pBdr>
          <w:right w:val="single" w:sz="4" w:space="0" w:color="auto"/>
        </w:pBdr>
        <w:shd w:val="clear" w:color="auto" w:fill="92D050"/>
        <w:rPr>
          <w:rFonts w:ascii="Maiandra GD" w:hAnsi="Maiandra GD"/>
          <w:color w:val="FF0000"/>
          <w:sz w:val="32"/>
          <w:szCs w:val="32"/>
        </w:rPr>
      </w:pPr>
      <w:r>
        <w:rPr>
          <w:rFonts w:ascii="Maiandra GD" w:hAnsi="Maiandra GD"/>
          <w:sz w:val="32"/>
          <w:szCs w:val="32"/>
        </w:rPr>
        <w:t>ARTS DU CIRQUE</w:t>
      </w:r>
      <w:r w:rsidR="001B34FE" w:rsidRPr="00A471A5">
        <w:rPr>
          <w:rFonts w:ascii="Maiandra GD" w:hAnsi="Maiandra GD"/>
          <w:sz w:val="32"/>
          <w:szCs w:val="32"/>
        </w:rPr>
        <w:t xml:space="preserve"> </w:t>
      </w:r>
      <w:r w:rsidR="0001771F" w:rsidRPr="0001771F">
        <w:rPr>
          <w:rFonts w:ascii="Maiandra GD" w:hAnsi="Maiandra GD"/>
          <w:color w:val="FF0000"/>
          <w:sz w:val="32"/>
          <w:szCs w:val="32"/>
        </w:rPr>
        <w:t xml:space="preserve">NIVEAU </w:t>
      </w:r>
      <w:r>
        <w:rPr>
          <w:rFonts w:ascii="Maiandra GD" w:hAnsi="Maiandra GD"/>
          <w:color w:val="FF0000"/>
          <w:sz w:val="32"/>
          <w:szCs w:val="32"/>
        </w:rPr>
        <w:t>3</w:t>
      </w:r>
    </w:p>
    <w:p w:rsidR="009E4B4D" w:rsidRPr="009C2723" w:rsidRDefault="009E4B4D">
      <w:pPr>
        <w:rPr>
          <w:rFonts w:ascii="Maiandra GD" w:hAnsi="Maiandra GD"/>
          <w:sz w:val="20"/>
        </w:rPr>
      </w:pPr>
    </w:p>
    <w:p w:rsidR="009E4B4D" w:rsidRPr="005F7648" w:rsidRDefault="00040B38">
      <w:pPr>
        <w:pBdr>
          <w:top w:val="single" w:sz="4" w:space="1" w:color="auto"/>
          <w:left w:val="single" w:sz="4" w:space="4" w:color="auto"/>
          <w:bottom w:val="single" w:sz="4" w:space="1" w:color="auto"/>
          <w:right w:val="single" w:sz="4" w:space="4" w:color="auto"/>
        </w:pBdr>
        <w:ind w:left="4245" w:hanging="4245"/>
        <w:rPr>
          <w:rFonts w:ascii="Maiandra GD" w:hAnsi="Maiandra GD"/>
          <w:sz w:val="22"/>
        </w:rPr>
      </w:pPr>
      <w:r w:rsidRPr="005F7648">
        <w:rPr>
          <w:rFonts w:ascii="Maiandra GD" w:hAnsi="Maiandra GD"/>
          <w:b/>
          <w:bCs/>
          <w:sz w:val="22"/>
          <w:u w:val="single"/>
        </w:rPr>
        <w:t>COMPETENCES ATTENDUES</w:t>
      </w:r>
      <w:r w:rsidRPr="005F7648">
        <w:rPr>
          <w:rFonts w:ascii="Maiandra GD" w:hAnsi="Maiandra GD"/>
          <w:sz w:val="22"/>
        </w:rPr>
        <w:t> :</w:t>
      </w:r>
      <w:r w:rsidR="001F74D6" w:rsidRPr="005F7648">
        <w:rPr>
          <w:rFonts w:ascii="Maiandra GD" w:hAnsi="Maiandra GD"/>
          <w:sz w:val="22"/>
        </w:rPr>
        <w:t xml:space="preserve"> (niveau </w:t>
      </w:r>
      <w:r w:rsidR="000A76D5" w:rsidRPr="005F7648">
        <w:rPr>
          <w:rFonts w:ascii="Maiandra GD" w:hAnsi="Maiandra GD"/>
          <w:sz w:val="22"/>
        </w:rPr>
        <w:t>3</w:t>
      </w:r>
      <w:r w:rsidR="001F74D6" w:rsidRPr="005F7648">
        <w:rPr>
          <w:rFonts w:ascii="Maiandra GD" w:hAnsi="Maiandra GD"/>
          <w:sz w:val="22"/>
        </w:rPr>
        <w:t>)</w:t>
      </w:r>
    </w:p>
    <w:p w:rsidR="000A76D5" w:rsidRPr="009C2723" w:rsidRDefault="000A76D5" w:rsidP="005F7648">
      <w:pPr>
        <w:pStyle w:val="Corpsdetexte"/>
        <w:pBdr>
          <w:top w:val="single" w:sz="4" w:space="1" w:color="auto"/>
          <w:left w:val="single" w:sz="4" w:space="4" w:color="auto"/>
          <w:bottom w:val="single" w:sz="4" w:space="1" w:color="auto"/>
          <w:right w:val="single" w:sz="4" w:space="4" w:color="auto"/>
        </w:pBdr>
        <w:rPr>
          <w:rFonts w:ascii="Maiandra GD" w:hAnsi="Maiandra GD"/>
          <w:sz w:val="16"/>
          <w:szCs w:val="20"/>
        </w:rPr>
      </w:pPr>
      <w:r w:rsidRPr="005F7648">
        <w:rPr>
          <w:rFonts w:ascii="Maiandra GD" w:hAnsi="Maiandra GD"/>
          <w:b/>
          <w:bCs/>
          <w:sz w:val="20"/>
        </w:rPr>
        <w:t>Reproduire des formes singulières</w:t>
      </w:r>
      <w:r w:rsidRPr="005F7648">
        <w:rPr>
          <w:rFonts w:ascii="Maiandra GD" w:hAnsi="Maiandra GD"/>
          <w:bCs/>
          <w:sz w:val="20"/>
        </w:rPr>
        <w:t xml:space="preserve"> en jonglage, acrobatie, équilibre, </w:t>
      </w:r>
      <w:r w:rsidRPr="005F7648">
        <w:rPr>
          <w:rFonts w:ascii="Maiandra GD" w:hAnsi="Maiandra GD"/>
          <w:b/>
          <w:bCs/>
          <w:sz w:val="20"/>
        </w:rPr>
        <w:t>les organiser</w:t>
      </w:r>
      <w:r w:rsidRPr="005F7648">
        <w:rPr>
          <w:rFonts w:ascii="Maiandra GD" w:hAnsi="Maiandra GD"/>
          <w:bCs/>
          <w:sz w:val="20"/>
        </w:rPr>
        <w:t xml:space="preserve"> pour </w:t>
      </w:r>
      <w:r w:rsidRPr="005F7648">
        <w:rPr>
          <w:rFonts w:ascii="Maiandra GD" w:hAnsi="Maiandra GD"/>
          <w:b/>
          <w:bCs/>
          <w:sz w:val="20"/>
        </w:rPr>
        <w:t>les représenter</w:t>
      </w:r>
      <w:r w:rsidRPr="005F7648">
        <w:rPr>
          <w:rFonts w:ascii="Maiandra GD" w:hAnsi="Maiandra GD"/>
          <w:bCs/>
          <w:sz w:val="20"/>
        </w:rPr>
        <w:t xml:space="preserve"> au sein d’une pièce collective</w:t>
      </w:r>
      <w:r w:rsidRPr="005F7648">
        <w:rPr>
          <w:rFonts w:ascii="Maiandra GD" w:hAnsi="Maiandra GD"/>
          <w:sz w:val="20"/>
        </w:rPr>
        <w:t>. Les élèves spectateurs apprécient la qualité de réalisation des différentes formes singulières</w:t>
      </w:r>
      <w:proofErr w:type="gramStart"/>
      <w:r w:rsidRPr="009C2723">
        <w:rPr>
          <w:rFonts w:ascii="Maiandra GD" w:hAnsi="Maiandra GD"/>
          <w:sz w:val="16"/>
        </w:rPr>
        <w:t>.</w:t>
      </w:r>
      <w:r w:rsidR="005F7648" w:rsidRPr="009C2723">
        <w:rPr>
          <w:rFonts w:ascii="Maiandra GD" w:hAnsi="Maiandra GD"/>
          <w:sz w:val="12"/>
          <w:szCs w:val="20"/>
        </w:rPr>
        <w:t>(</w:t>
      </w:r>
      <w:proofErr w:type="gramEnd"/>
      <w:r w:rsidR="005F7648" w:rsidRPr="009C2723">
        <w:rPr>
          <w:rFonts w:ascii="Maiandra GD" w:hAnsi="Maiandra GD"/>
          <w:sz w:val="12"/>
          <w:szCs w:val="20"/>
        </w:rPr>
        <w:t>BO n°31, 27 Août 2009)</w:t>
      </w:r>
    </w:p>
    <w:p w:rsidR="009E4B4D" w:rsidRDefault="009E4B4D">
      <w:pPr>
        <w:pStyle w:val="En-tte"/>
        <w:tabs>
          <w:tab w:val="clear" w:pos="4536"/>
          <w:tab w:val="clear" w:pos="9072"/>
        </w:tabs>
        <w:rPr>
          <w:rFonts w:ascii="Maiandra GD" w:hAnsi="Maiandra GD"/>
          <w:sz w:val="16"/>
          <w:szCs w:val="16"/>
        </w:rPr>
      </w:pPr>
    </w:p>
    <w:tbl>
      <w:tblPr>
        <w:tblW w:w="1119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1276"/>
        <w:gridCol w:w="3260"/>
        <w:gridCol w:w="992"/>
        <w:gridCol w:w="3686"/>
        <w:gridCol w:w="850"/>
      </w:tblGrid>
      <w:tr w:rsidR="00146C69" w:rsidRPr="00A471A5" w:rsidTr="009C2723">
        <w:trPr>
          <w:cantSplit/>
          <w:trHeight w:val="114"/>
          <w:jc w:val="center"/>
        </w:trPr>
        <w:tc>
          <w:tcPr>
            <w:tcW w:w="1134" w:type="dxa"/>
            <w:vMerge w:val="restart"/>
            <w:tcBorders>
              <w:top w:val="single" w:sz="4" w:space="0" w:color="auto"/>
            </w:tcBorders>
            <w:shd w:val="clear" w:color="auto" w:fill="E0E0E0"/>
            <w:vAlign w:val="center"/>
          </w:tcPr>
          <w:p w:rsidR="00146C69" w:rsidRPr="005F7648" w:rsidRDefault="00146C69" w:rsidP="009C2723">
            <w:pPr>
              <w:pStyle w:val="En-tte"/>
              <w:jc w:val="center"/>
              <w:rPr>
                <w:rFonts w:ascii="Maiandra GD" w:hAnsi="Maiandra GD"/>
                <w:b/>
                <w:sz w:val="14"/>
              </w:rPr>
            </w:pPr>
            <w:r w:rsidRPr="005F7648">
              <w:rPr>
                <w:rFonts w:ascii="Maiandra GD" w:hAnsi="Maiandra GD"/>
                <w:b/>
                <w:sz w:val="14"/>
              </w:rPr>
              <w:t>CONSTRUCTION DU NUMERO</w:t>
            </w:r>
          </w:p>
          <w:p w:rsidR="00146C69" w:rsidRDefault="00146C69" w:rsidP="009C2723">
            <w:pPr>
              <w:pStyle w:val="En-tte"/>
              <w:jc w:val="center"/>
              <w:rPr>
                <w:rFonts w:ascii="Maiandra GD" w:hAnsi="Maiandra GD"/>
                <w:b/>
                <w:sz w:val="20"/>
              </w:rPr>
            </w:pPr>
          </w:p>
          <w:p w:rsidR="00146C69" w:rsidRDefault="00146C69" w:rsidP="009C2723">
            <w:pPr>
              <w:pStyle w:val="En-tte"/>
              <w:jc w:val="center"/>
              <w:rPr>
                <w:rFonts w:ascii="Maiandra GD" w:hAnsi="Maiandra GD"/>
                <w:b/>
                <w:sz w:val="20"/>
              </w:rPr>
            </w:pPr>
            <w:r>
              <w:rPr>
                <w:rFonts w:ascii="Maiandra GD" w:hAnsi="Maiandra GD"/>
                <w:b/>
                <w:sz w:val="20"/>
              </w:rPr>
              <w:t>/6</w:t>
            </w:r>
            <w:r w:rsidR="00A16883">
              <w:rPr>
                <w:rFonts w:ascii="Maiandra GD" w:hAnsi="Maiandra GD"/>
                <w:b/>
                <w:sz w:val="20"/>
              </w:rPr>
              <w:t xml:space="preserve"> </w:t>
            </w:r>
            <w:r>
              <w:rPr>
                <w:rFonts w:ascii="Maiandra GD" w:hAnsi="Maiandra GD"/>
                <w:b/>
                <w:sz w:val="20"/>
              </w:rPr>
              <w:t>pts</w:t>
            </w:r>
          </w:p>
          <w:p w:rsidR="00146C69" w:rsidRDefault="00146C69" w:rsidP="009C2723">
            <w:pPr>
              <w:pStyle w:val="En-tte"/>
              <w:jc w:val="center"/>
              <w:rPr>
                <w:rFonts w:ascii="Maiandra GD" w:hAnsi="Maiandra GD"/>
                <w:b/>
                <w:sz w:val="20"/>
              </w:rPr>
            </w:pPr>
          </w:p>
          <w:p w:rsidR="00146C69" w:rsidRPr="00146C69" w:rsidRDefault="00146C69" w:rsidP="009C2723">
            <w:pPr>
              <w:pStyle w:val="En-tte"/>
              <w:jc w:val="center"/>
              <w:rPr>
                <w:rFonts w:ascii="Maiandra GD" w:hAnsi="Maiandra GD"/>
                <w:bCs/>
                <w:sz w:val="16"/>
                <w:lang w:bidi="ar-LB"/>
              </w:rPr>
            </w:pPr>
            <w:r w:rsidRPr="00146C69">
              <w:rPr>
                <w:rFonts w:ascii="Maiandra GD" w:hAnsi="Maiandra GD"/>
                <w:sz w:val="16"/>
              </w:rPr>
              <w:t>Note collective</w:t>
            </w:r>
          </w:p>
        </w:tc>
        <w:tc>
          <w:tcPr>
            <w:tcW w:w="1276" w:type="dxa"/>
            <w:vMerge w:val="restart"/>
            <w:tcBorders>
              <w:top w:val="single" w:sz="4" w:space="0" w:color="auto"/>
            </w:tcBorders>
            <w:shd w:val="clear" w:color="auto" w:fill="E0E0E0"/>
            <w:vAlign w:val="center"/>
          </w:tcPr>
          <w:p w:rsidR="00146C69" w:rsidRPr="00146C69" w:rsidRDefault="00146C69" w:rsidP="009C2723">
            <w:pPr>
              <w:pStyle w:val="En-tte"/>
              <w:jc w:val="center"/>
              <w:rPr>
                <w:rFonts w:ascii="Maiandra GD" w:hAnsi="Maiandra GD"/>
                <w:b/>
                <w:bCs/>
                <w:sz w:val="16"/>
                <w:u w:val="single"/>
                <w:lang w:bidi="ar-LB"/>
              </w:rPr>
            </w:pPr>
            <w:r w:rsidRPr="00146C69">
              <w:rPr>
                <w:rFonts w:ascii="Maiandra GD" w:hAnsi="Maiandra GD"/>
                <w:b/>
                <w:bCs/>
                <w:sz w:val="16"/>
                <w:u w:val="single"/>
                <w:lang w:bidi="ar-LB"/>
              </w:rPr>
              <w:t>Composition :</w:t>
            </w:r>
          </w:p>
          <w:p w:rsidR="00146C69" w:rsidRPr="00146C69" w:rsidRDefault="00146C69" w:rsidP="009C2723">
            <w:pPr>
              <w:pStyle w:val="En-tte"/>
              <w:jc w:val="center"/>
              <w:rPr>
                <w:rFonts w:ascii="Maiandra GD" w:hAnsi="Maiandra GD"/>
                <w:bCs/>
                <w:sz w:val="16"/>
                <w:lang w:bidi="ar-LB"/>
              </w:rPr>
            </w:pPr>
            <w:r w:rsidRPr="00146C69">
              <w:rPr>
                <w:rFonts w:ascii="Maiandra GD" w:hAnsi="Maiandra GD"/>
                <w:bCs/>
                <w:sz w:val="16"/>
                <w:lang w:bidi="ar-LB"/>
              </w:rPr>
              <w:t>Création collective et mise en piste.</w:t>
            </w:r>
          </w:p>
        </w:tc>
        <w:tc>
          <w:tcPr>
            <w:tcW w:w="3260" w:type="dxa"/>
            <w:tcBorders>
              <w:top w:val="single" w:sz="4" w:space="0" w:color="auto"/>
              <w:right w:val="single" w:sz="2" w:space="0" w:color="auto"/>
            </w:tcBorders>
            <w:vAlign w:val="center"/>
          </w:tcPr>
          <w:p w:rsidR="00146C69" w:rsidRPr="00FA40ED" w:rsidRDefault="00146C69" w:rsidP="009C2723">
            <w:pPr>
              <w:jc w:val="center"/>
              <w:rPr>
                <w:rFonts w:ascii="Maiandra GD" w:hAnsi="Maiandra GD" w:cs="Arial"/>
                <w:b/>
                <w:bCs/>
                <w:color w:val="0070C0"/>
                <w:sz w:val="20"/>
                <w:szCs w:val="20"/>
              </w:rPr>
            </w:pPr>
            <w:r>
              <w:rPr>
                <w:rFonts w:ascii="Maiandra GD" w:hAnsi="Maiandra GD" w:cs="Arial"/>
                <w:b/>
                <w:bCs/>
                <w:color w:val="0070C0"/>
                <w:sz w:val="20"/>
                <w:szCs w:val="20"/>
              </w:rPr>
              <w:t>NIVEAU 3</w:t>
            </w:r>
            <w:r w:rsidRPr="00FA40ED">
              <w:rPr>
                <w:rFonts w:ascii="Maiandra GD" w:hAnsi="Maiandra GD" w:cs="Arial"/>
                <w:b/>
                <w:bCs/>
                <w:color w:val="0070C0"/>
                <w:sz w:val="20"/>
                <w:szCs w:val="20"/>
              </w:rPr>
              <w:t xml:space="preserve"> EN COURS</w:t>
            </w:r>
          </w:p>
          <w:p w:rsidR="00146C69" w:rsidRPr="003A6E69" w:rsidRDefault="00146C69" w:rsidP="009C2723">
            <w:pPr>
              <w:jc w:val="center"/>
              <w:rPr>
                <w:rFonts w:ascii="Maiandra GD" w:hAnsi="Maiandra GD" w:cs="Arial"/>
                <w:b/>
                <w:bCs/>
                <w:sz w:val="20"/>
                <w:szCs w:val="20"/>
              </w:rPr>
            </w:pPr>
            <w:r w:rsidRPr="00FA40ED">
              <w:rPr>
                <w:rFonts w:ascii="Maiandra GD" w:hAnsi="Maiandra GD" w:cs="Arial"/>
                <w:b/>
                <w:bCs/>
                <w:color w:val="0070C0"/>
                <w:sz w:val="20"/>
                <w:szCs w:val="20"/>
              </w:rPr>
              <w:t>D’ACQUISITION</w:t>
            </w:r>
          </w:p>
        </w:tc>
        <w:tc>
          <w:tcPr>
            <w:tcW w:w="992" w:type="dxa"/>
            <w:tcBorders>
              <w:top w:val="single" w:sz="2" w:space="0" w:color="auto"/>
              <w:left w:val="single" w:sz="2" w:space="0" w:color="auto"/>
              <w:bottom w:val="single" w:sz="2" w:space="0" w:color="auto"/>
              <w:right w:val="single" w:sz="12" w:space="0" w:color="auto"/>
            </w:tcBorders>
            <w:vAlign w:val="center"/>
          </w:tcPr>
          <w:p w:rsidR="00146C69" w:rsidRPr="003A6E69" w:rsidRDefault="00146C69" w:rsidP="009C2723">
            <w:pPr>
              <w:jc w:val="center"/>
              <w:rPr>
                <w:rFonts w:ascii="Maiandra GD" w:hAnsi="Maiandra GD" w:cs="Arial"/>
                <w:b/>
                <w:bCs/>
                <w:sz w:val="20"/>
                <w:szCs w:val="20"/>
              </w:rPr>
            </w:pPr>
            <w:r>
              <w:rPr>
                <w:rFonts w:ascii="Maiandra GD" w:hAnsi="Maiandra GD" w:cs="Arial"/>
                <w:b/>
                <w:bCs/>
                <w:sz w:val="20"/>
                <w:szCs w:val="20"/>
              </w:rPr>
              <w:t>NOTE /</w:t>
            </w:r>
            <w:r w:rsidR="008C2553">
              <w:rPr>
                <w:rFonts w:ascii="Maiandra GD" w:hAnsi="Maiandra GD" w:cs="Arial"/>
                <w:b/>
                <w:bCs/>
                <w:sz w:val="20"/>
                <w:szCs w:val="20"/>
              </w:rPr>
              <w:t>6</w:t>
            </w:r>
          </w:p>
        </w:tc>
        <w:tc>
          <w:tcPr>
            <w:tcW w:w="3686" w:type="dxa"/>
            <w:tcBorders>
              <w:top w:val="single" w:sz="4" w:space="0" w:color="auto"/>
              <w:left w:val="single" w:sz="12" w:space="0" w:color="auto"/>
            </w:tcBorders>
            <w:vAlign w:val="center"/>
          </w:tcPr>
          <w:p w:rsidR="00146C69" w:rsidRPr="00FA40ED" w:rsidRDefault="00146C69" w:rsidP="009C2723">
            <w:pPr>
              <w:jc w:val="center"/>
              <w:rPr>
                <w:rFonts w:ascii="Maiandra GD" w:hAnsi="Maiandra GD" w:cs="Arial"/>
                <w:b/>
                <w:bCs/>
                <w:color w:val="00B050"/>
                <w:sz w:val="20"/>
                <w:szCs w:val="20"/>
              </w:rPr>
            </w:pPr>
            <w:r w:rsidRPr="00FA40ED">
              <w:rPr>
                <w:rFonts w:ascii="Maiandra GD" w:hAnsi="Maiandra GD" w:cs="Arial"/>
                <w:b/>
                <w:bCs/>
                <w:color w:val="00B050"/>
                <w:sz w:val="20"/>
                <w:szCs w:val="20"/>
              </w:rPr>
              <w:t xml:space="preserve">NIVEAU </w:t>
            </w:r>
            <w:r>
              <w:rPr>
                <w:rFonts w:ascii="Maiandra GD" w:hAnsi="Maiandra GD" w:cs="Arial"/>
                <w:b/>
                <w:bCs/>
                <w:color w:val="00B050"/>
                <w:sz w:val="20"/>
                <w:szCs w:val="20"/>
              </w:rPr>
              <w:t>3</w:t>
            </w:r>
            <w:r w:rsidRPr="00FA40ED">
              <w:rPr>
                <w:rFonts w:ascii="Maiandra GD" w:hAnsi="Maiandra GD" w:cs="Arial"/>
                <w:b/>
                <w:bCs/>
                <w:color w:val="00B050"/>
                <w:sz w:val="20"/>
                <w:szCs w:val="20"/>
              </w:rPr>
              <w:t xml:space="preserve"> ACQUIS</w:t>
            </w:r>
          </w:p>
        </w:tc>
        <w:tc>
          <w:tcPr>
            <w:tcW w:w="850" w:type="dxa"/>
            <w:tcBorders>
              <w:top w:val="single" w:sz="4" w:space="0" w:color="auto"/>
            </w:tcBorders>
            <w:vAlign w:val="center"/>
          </w:tcPr>
          <w:p w:rsidR="00146C69" w:rsidRPr="003A6E69" w:rsidRDefault="00146C69" w:rsidP="009C2723">
            <w:pPr>
              <w:jc w:val="center"/>
              <w:rPr>
                <w:rFonts w:ascii="Maiandra GD" w:hAnsi="Maiandra GD" w:cs="Arial"/>
                <w:b/>
                <w:bCs/>
                <w:sz w:val="20"/>
                <w:szCs w:val="20"/>
              </w:rPr>
            </w:pPr>
            <w:r>
              <w:rPr>
                <w:rFonts w:ascii="Maiandra GD" w:hAnsi="Maiandra GD" w:cs="Arial"/>
                <w:b/>
                <w:bCs/>
                <w:sz w:val="20"/>
                <w:szCs w:val="20"/>
              </w:rPr>
              <w:t>NOTE /</w:t>
            </w:r>
            <w:r w:rsidR="008C2553">
              <w:rPr>
                <w:rFonts w:ascii="Maiandra GD" w:hAnsi="Maiandra GD" w:cs="Arial"/>
                <w:b/>
                <w:bCs/>
                <w:sz w:val="20"/>
                <w:szCs w:val="20"/>
              </w:rPr>
              <w:t>6</w:t>
            </w:r>
          </w:p>
        </w:tc>
      </w:tr>
      <w:tr w:rsidR="00146C69" w:rsidRPr="00A471A5" w:rsidTr="009C2723">
        <w:trPr>
          <w:cantSplit/>
          <w:trHeight w:val="497"/>
          <w:jc w:val="center"/>
        </w:trPr>
        <w:tc>
          <w:tcPr>
            <w:tcW w:w="1134" w:type="dxa"/>
            <w:vMerge/>
            <w:shd w:val="clear" w:color="auto" w:fill="E0E0E0"/>
            <w:vAlign w:val="center"/>
          </w:tcPr>
          <w:p w:rsidR="00146C69" w:rsidRDefault="00146C69" w:rsidP="009C2723">
            <w:pPr>
              <w:pStyle w:val="En-tte"/>
              <w:jc w:val="center"/>
              <w:rPr>
                <w:rFonts w:ascii="Maiandra GD" w:hAnsi="Maiandra GD"/>
                <w:sz w:val="20"/>
              </w:rPr>
            </w:pPr>
          </w:p>
        </w:tc>
        <w:tc>
          <w:tcPr>
            <w:tcW w:w="1276" w:type="dxa"/>
            <w:vMerge/>
            <w:shd w:val="clear" w:color="auto" w:fill="E0E0E0"/>
            <w:vAlign w:val="center"/>
          </w:tcPr>
          <w:p w:rsidR="00146C69" w:rsidRDefault="00146C69" w:rsidP="009C2723">
            <w:pPr>
              <w:pStyle w:val="En-tte"/>
              <w:jc w:val="center"/>
              <w:rPr>
                <w:rFonts w:ascii="Maiandra GD" w:hAnsi="Maiandra GD"/>
                <w:sz w:val="20"/>
              </w:rPr>
            </w:pPr>
          </w:p>
        </w:tc>
        <w:tc>
          <w:tcPr>
            <w:tcW w:w="3260" w:type="dxa"/>
            <w:vMerge w:val="restart"/>
            <w:tcBorders>
              <w:top w:val="single" w:sz="4" w:space="0" w:color="auto"/>
            </w:tcBorders>
            <w:vAlign w:val="center"/>
          </w:tcPr>
          <w:p w:rsidR="00146C69" w:rsidRPr="008C2553" w:rsidRDefault="008C2553" w:rsidP="009C2723">
            <w:pPr>
              <w:jc w:val="center"/>
              <w:rPr>
                <w:rFonts w:ascii="Maiandra GD" w:hAnsi="Maiandra GD" w:cs="Arial"/>
                <w:b/>
                <w:bCs/>
                <w:sz w:val="18"/>
                <w:szCs w:val="20"/>
              </w:rPr>
            </w:pPr>
            <w:r w:rsidRPr="008C2553">
              <w:rPr>
                <w:rFonts w:ascii="Maiandra GD" w:hAnsi="Maiandra GD" w:cs="Arial"/>
                <w:b/>
                <w:bCs/>
                <w:sz w:val="18"/>
                <w:szCs w:val="20"/>
              </w:rPr>
              <w:t>NUMERO IMPROVISE</w:t>
            </w:r>
          </w:p>
          <w:p w:rsidR="008C2553" w:rsidRPr="008C2553" w:rsidRDefault="008C2553" w:rsidP="009C2723">
            <w:pPr>
              <w:jc w:val="center"/>
              <w:rPr>
                <w:rFonts w:ascii="Maiandra GD" w:hAnsi="Maiandra GD" w:cs="Arial"/>
                <w:bCs/>
                <w:sz w:val="16"/>
                <w:szCs w:val="20"/>
              </w:rPr>
            </w:pPr>
            <w:r w:rsidRPr="008C2553">
              <w:rPr>
                <w:rFonts w:ascii="Maiandra GD" w:hAnsi="Maiandra GD" w:cs="Arial"/>
                <w:bCs/>
                <w:sz w:val="16"/>
                <w:szCs w:val="20"/>
              </w:rPr>
              <w:t>L’organisation, spatiale, temporelle est aléatoire et oubli des règles essentielles de présentation : orientation, prise en compte du public…</w:t>
            </w:r>
          </w:p>
          <w:p w:rsidR="008C2553" w:rsidRPr="00FA40ED" w:rsidRDefault="008C2553" w:rsidP="009C2723">
            <w:pPr>
              <w:jc w:val="center"/>
              <w:rPr>
                <w:rFonts w:ascii="Maiandra GD" w:hAnsi="Maiandra GD" w:cs="Arial"/>
                <w:bCs/>
                <w:sz w:val="20"/>
                <w:szCs w:val="20"/>
              </w:rPr>
            </w:pPr>
            <w:r w:rsidRPr="008C2553">
              <w:rPr>
                <w:rFonts w:ascii="Maiandra GD" w:hAnsi="Maiandra GD" w:cs="Arial"/>
                <w:bCs/>
                <w:sz w:val="16"/>
                <w:szCs w:val="20"/>
              </w:rPr>
              <w:t>La troupe s ‘appuie sur un élève pour mémoriser ou présenter son numéro.</w:t>
            </w:r>
          </w:p>
        </w:tc>
        <w:tc>
          <w:tcPr>
            <w:tcW w:w="992" w:type="dxa"/>
            <w:vMerge w:val="restart"/>
            <w:tcBorders>
              <w:top w:val="single" w:sz="2" w:space="0" w:color="auto"/>
              <w:right w:val="single" w:sz="12" w:space="0" w:color="auto"/>
            </w:tcBorders>
            <w:vAlign w:val="center"/>
          </w:tcPr>
          <w:p w:rsidR="00146C69" w:rsidRPr="00FA40ED" w:rsidRDefault="00146C69" w:rsidP="009C2723">
            <w:pPr>
              <w:jc w:val="center"/>
              <w:rPr>
                <w:rFonts w:ascii="Maiandra GD" w:hAnsi="Maiandra GD" w:cs="Arial"/>
                <w:b/>
                <w:bCs/>
                <w:sz w:val="20"/>
                <w:szCs w:val="20"/>
              </w:rPr>
            </w:pPr>
            <w:r w:rsidRPr="00FA40ED">
              <w:rPr>
                <w:rFonts w:ascii="Maiandra GD" w:hAnsi="Maiandra GD" w:cs="Arial"/>
                <w:b/>
                <w:bCs/>
                <w:sz w:val="20"/>
                <w:szCs w:val="20"/>
              </w:rPr>
              <w:t xml:space="preserve">0 à </w:t>
            </w:r>
            <w:r w:rsidR="008C2553">
              <w:rPr>
                <w:rFonts w:ascii="Maiandra GD" w:hAnsi="Maiandra GD" w:cs="Arial"/>
                <w:b/>
                <w:bCs/>
                <w:sz w:val="20"/>
                <w:szCs w:val="20"/>
              </w:rPr>
              <w:t>2,5</w:t>
            </w:r>
          </w:p>
        </w:tc>
        <w:tc>
          <w:tcPr>
            <w:tcW w:w="3686" w:type="dxa"/>
            <w:tcBorders>
              <w:top w:val="single" w:sz="4" w:space="0" w:color="auto"/>
              <w:left w:val="single" w:sz="12" w:space="0" w:color="auto"/>
            </w:tcBorders>
            <w:vAlign w:val="center"/>
          </w:tcPr>
          <w:p w:rsidR="00146C69" w:rsidRPr="008C2553" w:rsidRDefault="008C2553" w:rsidP="009C2723">
            <w:pPr>
              <w:jc w:val="center"/>
              <w:rPr>
                <w:rFonts w:ascii="Maiandra GD" w:hAnsi="Maiandra GD" w:cs="Arial"/>
                <w:b/>
                <w:bCs/>
                <w:sz w:val="16"/>
                <w:szCs w:val="20"/>
              </w:rPr>
            </w:pPr>
            <w:r w:rsidRPr="008C2553">
              <w:rPr>
                <w:rFonts w:ascii="Maiandra GD" w:hAnsi="Maiandra GD" w:cs="Arial"/>
                <w:b/>
                <w:bCs/>
                <w:sz w:val="16"/>
                <w:szCs w:val="20"/>
              </w:rPr>
              <w:t>NUMERO CONSTRUIT</w:t>
            </w:r>
          </w:p>
          <w:p w:rsidR="008C2553" w:rsidRPr="008C2553" w:rsidRDefault="008C2553" w:rsidP="009C2723">
            <w:pPr>
              <w:jc w:val="center"/>
              <w:rPr>
                <w:rFonts w:ascii="Maiandra GD" w:hAnsi="Maiandra GD" w:cs="Arial"/>
                <w:bCs/>
                <w:sz w:val="14"/>
                <w:szCs w:val="20"/>
              </w:rPr>
            </w:pPr>
            <w:r w:rsidRPr="008C2553">
              <w:rPr>
                <w:rFonts w:ascii="Maiandra GD" w:hAnsi="Maiandra GD" w:cs="Arial"/>
                <w:bCs/>
                <w:sz w:val="14"/>
                <w:szCs w:val="20"/>
              </w:rPr>
              <w:t>Début, développement et fin sont repérables. C’est une juxtaposition de réalisations individuelles.</w:t>
            </w:r>
          </w:p>
          <w:p w:rsidR="008C2553" w:rsidRPr="00DC72A5" w:rsidRDefault="008C2553" w:rsidP="009C2723">
            <w:pPr>
              <w:jc w:val="center"/>
              <w:rPr>
                <w:rFonts w:ascii="Maiandra GD" w:hAnsi="Maiandra GD" w:cs="Arial"/>
                <w:bCs/>
                <w:sz w:val="16"/>
                <w:szCs w:val="20"/>
              </w:rPr>
            </w:pPr>
            <w:r w:rsidRPr="008C2553">
              <w:rPr>
                <w:rFonts w:ascii="Maiandra GD" w:hAnsi="Maiandra GD" w:cs="Arial"/>
                <w:bCs/>
                <w:sz w:val="14"/>
                <w:szCs w:val="20"/>
              </w:rPr>
              <w:t>Espace et temps sont utilisés dans leur intégralité. Chaque élève a mémorisé le filage et l’organisation du numéro.</w:t>
            </w:r>
          </w:p>
        </w:tc>
        <w:tc>
          <w:tcPr>
            <w:tcW w:w="850" w:type="dxa"/>
            <w:tcBorders>
              <w:top w:val="single" w:sz="4" w:space="0" w:color="auto"/>
            </w:tcBorders>
            <w:vAlign w:val="center"/>
          </w:tcPr>
          <w:p w:rsidR="00146C69" w:rsidRPr="00FA40ED" w:rsidRDefault="008C2553" w:rsidP="009C2723">
            <w:pPr>
              <w:jc w:val="center"/>
              <w:rPr>
                <w:rFonts w:ascii="Maiandra GD" w:hAnsi="Maiandra GD" w:cs="Arial"/>
                <w:b/>
                <w:bCs/>
                <w:sz w:val="20"/>
                <w:szCs w:val="20"/>
              </w:rPr>
            </w:pPr>
            <w:r>
              <w:rPr>
                <w:rFonts w:ascii="Maiandra GD" w:hAnsi="Maiandra GD" w:cs="Arial"/>
                <w:b/>
                <w:bCs/>
                <w:sz w:val="20"/>
                <w:szCs w:val="20"/>
              </w:rPr>
              <w:t>3</w:t>
            </w:r>
            <w:r w:rsidR="00146C69" w:rsidRPr="00FA40ED">
              <w:rPr>
                <w:rFonts w:ascii="Maiandra GD" w:hAnsi="Maiandra GD" w:cs="Arial"/>
                <w:b/>
                <w:bCs/>
                <w:sz w:val="20"/>
                <w:szCs w:val="20"/>
              </w:rPr>
              <w:t xml:space="preserve"> à </w:t>
            </w:r>
            <w:r>
              <w:rPr>
                <w:rFonts w:ascii="Maiandra GD" w:hAnsi="Maiandra GD" w:cs="Arial"/>
                <w:b/>
                <w:bCs/>
                <w:sz w:val="20"/>
                <w:szCs w:val="20"/>
              </w:rPr>
              <w:t>4,5</w:t>
            </w:r>
          </w:p>
        </w:tc>
      </w:tr>
      <w:tr w:rsidR="00146C69" w:rsidRPr="00A471A5" w:rsidTr="009C2723">
        <w:trPr>
          <w:cantSplit/>
          <w:trHeight w:val="571"/>
          <w:jc w:val="center"/>
        </w:trPr>
        <w:tc>
          <w:tcPr>
            <w:tcW w:w="1134" w:type="dxa"/>
            <w:vMerge/>
            <w:tcBorders>
              <w:bottom w:val="single" w:sz="4" w:space="0" w:color="auto"/>
            </w:tcBorders>
            <w:shd w:val="clear" w:color="auto" w:fill="E0E0E0"/>
            <w:vAlign w:val="center"/>
          </w:tcPr>
          <w:p w:rsidR="00146C69" w:rsidRDefault="00146C69" w:rsidP="009C2723">
            <w:pPr>
              <w:pStyle w:val="En-tte"/>
              <w:jc w:val="center"/>
              <w:rPr>
                <w:rFonts w:ascii="Maiandra GD" w:hAnsi="Maiandra GD"/>
                <w:sz w:val="20"/>
              </w:rPr>
            </w:pPr>
          </w:p>
        </w:tc>
        <w:tc>
          <w:tcPr>
            <w:tcW w:w="1276" w:type="dxa"/>
            <w:vMerge/>
            <w:tcBorders>
              <w:bottom w:val="single" w:sz="4" w:space="0" w:color="auto"/>
            </w:tcBorders>
            <w:shd w:val="clear" w:color="auto" w:fill="E0E0E0"/>
            <w:vAlign w:val="center"/>
          </w:tcPr>
          <w:p w:rsidR="00146C69" w:rsidRDefault="00146C69" w:rsidP="009C2723">
            <w:pPr>
              <w:pStyle w:val="En-tte"/>
              <w:jc w:val="center"/>
              <w:rPr>
                <w:rFonts w:ascii="Maiandra GD" w:hAnsi="Maiandra GD"/>
                <w:sz w:val="20"/>
              </w:rPr>
            </w:pPr>
          </w:p>
        </w:tc>
        <w:tc>
          <w:tcPr>
            <w:tcW w:w="3260" w:type="dxa"/>
            <w:vMerge/>
            <w:tcBorders>
              <w:bottom w:val="single" w:sz="4" w:space="0" w:color="auto"/>
            </w:tcBorders>
            <w:vAlign w:val="center"/>
          </w:tcPr>
          <w:p w:rsidR="00146C69" w:rsidRPr="00FA40ED" w:rsidRDefault="00146C69" w:rsidP="009C2723">
            <w:pPr>
              <w:jc w:val="center"/>
              <w:rPr>
                <w:rFonts w:ascii="Maiandra GD" w:hAnsi="Maiandra GD" w:cs="Arial"/>
                <w:bCs/>
                <w:sz w:val="18"/>
                <w:szCs w:val="20"/>
              </w:rPr>
            </w:pPr>
          </w:p>
        </w:tc>
        <w:tc>
          <w:tcPr>
            <w:tcW w:w="992" w:type="dxa"/>
            <w:vMerge/>
            <w:tcBorders>
              <w:bottom w:val="single" w:sz="4" w:space="0" w:color="auto"/>
              <w:right w:val="single" w:sz="12" w:space="0" w:color="auto"/>
            </w:tcBorders>
            <w:vAlign w:val="center"/>
          </w:tcPr>
          <w:p w:rsidR="00146C69" w:rsidRPr="00FA40ED" w:rsidRDefault="00146C69" w:rsidP="009C2723">
            <w:pPr>
              <w:jc w:val="center"/>
              <w:rPr>
                <w:rFonts w:ascii="Maiandra GD" w:hAnsi="Maiandra GD" w:cs="Arial"/>
                <w:b/>
                <w:bCs/>
                <w:sz w:val="20"/>
                <w:szCs w:val="20"/>
              </w:rPr>
            </w:pPr>
          </w:p>
        </w:tc>
        <w:tc>
          <w:tcPr>
            <w:tcW w:w="3686" w:type="dxa"/>
            <w:tcBorders>
              <w:top w:val="single" w:sz="4" w:space="0" w:color="auto"/>
              <w:left w:val="single" w:sz="12" w:space="0" w:color="auto"/>
              <w:bottom w:val="single" w:sz="4" w:space="0" w:color="auto"/>
            </w:tcBorders>
            <w:vAlign w:val="center"/>
          </w:tcPr>
          <w:p w:rsidR="00146C69" w:rsidRDefault="00A16883" w:rsidP="009C2723">
            <w:pPr>
              <w:jc w:val="center"/>
              <w:rPr>
                <w:rFonts w:ascii="Maiandra GD" w:hAnsi="Maiandra GD" w:cs="Arial"/>
                <w:b/>
                <w:bCs/>
                <w:sz w:val="16"/>
                <w:szCs w:val="20"/>
              </w:rPr>
            </w:pPr>
            <w:r w:rsidRPr="00A16883">
              <w:rPr>
                <w:rFonts w:ascii="Maiandra GD" w:hAnsi="Maiandra GD" w:cs="Arial"/>
                <w:b/>
                <w:bCs/>
                <w:sz w:val="16"/>
                <w:szCs w:val="20"/>
              </w:rPr>
              <w:t>NUMERO STRUCTURE</w:t>
            </w:r>
          </w:p>
          <w:p w:rsidR="00A16883" w:rsidRDefault="00A16883" w:rsidP="009C2723">
            <w:pPr>
              <w:jc w:val="center"/>
              <w:rPr>
                <w:rFonts w:ascii="Maiandra GD" w:hAnsi="Maiandra GD" w:cs="Arial"/>
                <w:bCs/>
                <w:sz w:val="16"/>
                <w:szCs w:val="20"/>
              </w:rPr>
            </w:pPr>
            <w:r w:rsidRPr="00A16883">
              <w:rPr>
                <w:rFonts w:ascii="Maiandra GD" w:hAnsi="Maiandra GD" w:cs="Arial"/>
                <w:bCs/>
                <w:sz w:val="16"/>
                <w:szCs w:val="20"/>
              </w:rPr>
              <w:t>Dans l’espace et le temps à partir d’une articulation des réalisations individuelles</w:t>
            </w:r>
            <w:r>
              <w:rPr>
                <w:rFonts w:ascii="Maiandra GD" w:hAnsi="Maiandra GD" w:cs="Arial"/>
                <w:bCs/>
                <w:sz w:val="16"/>
                <w:szCs w:val="20"/>
              </w:rPr>
              <w:t>.</w:t>
            </w:r>
          </w:p>
          <w:p w:rsidR="00A16883" w:rsidRPr="00A16883" w:rsidRDefault="00A16883" w:rsidP="009C2723">
            <w:pPr>
              <w:jc w:val="center"/>
              <w:rPr>
                <w:rFonts w:ascii="Maiandra GD" w:hAnsi="Maiandra GD" w:cs="Arial"/>
                <w:b/>
                <w:bCs/>
                <w:sz w:val="16"/>
                <w:szCs w:val="20"/>
              </w:rPr>
            </w:pPr>
            <w:r>
              <w:rPr>
                <w:rFonts w:ascii="Maiandra GD" w:hAnsi="Maiandra GD" w:cs="Arial"/>
                <w:bCs/>
                <w:sz w:val="16"/>
                <w:szCs w:val="20"/>
              </w:rPr>
              <w:t>Les exploits et numéros individuels sont mis en valeur.</w:t>
            </w:r>
          </w:p>
        </w:tc>
        <w:tc>
          <w:tcPr>
            <w:tcW w:w="850" w:type="dxa"/>
            <w:tcBorders>
              <w:top w:val="single" w:sz="4" w:space="0" w:color="auto"/>
              <w:bottom w:val="single" w:sz="4" w:space="0" w:color="auto"/>
            </w:tcBorders>
            <w:vAlign w:val="center"/>
          </w:tcPr>
          <w:p w:rsidR="00146C69" w:rsidRPr="00FA40ED" w:rsidRDefault="008C2553" w:rsidP="009C2723">
            <w:pPr>
              <w:jc w:val="center"/>
              <w:rPr>
                <w:rFonts w:ascii="Maiandra GD" w:hAnsi="Maiandra GD" w:cs="Arial"/>
                <w:b/>
                <w:bCs/>
                <w:sz w:val="20"/>
                <w:szCs w:val="20"/>
              </w:rPr>
            </w:pPr>
            <w:r>
              <w:rPr>
                <w:rFonts w:ascii="Maiandra GD" w:hAnsi="Maiandra GD" w:cs="Arial"/>
                <w:b/>
                <w:bCs/>
                <w:sz w:val="20"/>
                <w:szCs w:val="20"/>
              </w:rPr>
              <w:t>5</w:t>
            </w:r>
            <w:r w:rsidR="00146C69">
              <w:rPr>
                <w:rFonts w:ascii="Maiandra GD" w:hAnsi="Maiandra GD" w:cs="Arial"/>
                <w:b/>
                <w:bCs/>
                <w:sz w:val="20"/>
                <w:szCs w:val="20"/>
              </w:rPr>
              <w:t xml:space="preserve"> à </w:t>
            </w:r>
            <w:r>
              <w:rPr>
                <w:rFonts w:ascii="Maiandra GD" w:hAnsi="Maiandra GD" w:cs="Arial"/>
                <w:b/>
                <w:bCs/>
                <w:sz w:val="20"/>
                <w:szCs w:val="20"/>
              </w:rPr>
              <w:t>6</w:t>
            </w:r>
          </w:p>
        </w:tc>
      </w:tr>
    </w:tbl>
    <w:p w:rsidR="005F7648" w:rsidRPr="005F7648" w:rsidRDefault="005F7648">
      <w:pPr>
        <w:rPr>
          <w:sz w:val="6"/>
        </w:rPr>
      </w:pPr>
    </w:p>
    <w:tbl>
      <w:tblPr>
        <w:tblW w:w="1119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1276"/>
        <w:gridCol w:w="3260"/>
        <w:gridCol w:w="992"/>
        <w:gridCol w:w="3686"/>
        <w:gridCol w:w="850"/>
      </w:tblGrid>
      <w:tr w:rsidR="00DC72A5" w:rsidRPr="00A471A5" w:rsidTr="009C2723">
        <w:trPr>
          <w:cantSplit/>
          <w:trHeight w:val="114"/>
          <w:jc w:val="center"/>
        </w:trPr>
        <w:tc>
          <w:tcPr>
            <w:tcW w:w="1134" w:type="dxa"/>
            <w:vMerge w:val="restart"/>
            <w:tcBorders>
              <w:top w:val="single" w:sz="4" w:space="0" w:color="auto"/>
            </w:tcBorders>
            <w:shd w:val="clear" w:color="auto" w:fill="E0E0E0"/>
            <w:vAlign w:val="center"/>
          </w:tcPr>
          <w:p w:rsidR="00DC72A5" w:rsidRPr="005F7648" w:rsidRDefault="00A16883" w:rsidP="009C2723">
            <w:pPr>
              <w:jc w:val="center"/>
              <w:rPr>
                <w:rFonts w:ascii="Maiandra GD" w:hAnsi="Maiandra GD"/>
                <w:b/>
                <w:sz w:val="12"/>
              </w:rPr>
            </w:pPr>
            <w:r w:rsidRPr="005F7648">
              <w:rPr>
                <w:rFonts w:ascii="Maiandra GD" w:hAnsi="Maiandra GD"/>
                <w:b/>
                <w:sz w:val="14"/>
              </w:rPr>
              <w:t xml:space="preserve">REALISATION </w:t>
            </w:r>
            <w:r w:rsidRPr="005F7648">
              <w:rPr>
                <w:rFonts w:ascii="Maiandra GD" w:hAnsi="Maiandra GD"/>
                <w:b/>
                <w:sz w:val="12"/>
              </w:rPr>
              <w:t>INTERPRETATION</w:t>
            </w:r>
          </w:p>
          <w:p w:rsidR="00A16883" w:rsidRPr="00A16883" w:rsidRDefault="00A16883" w:rsidP="009C2723">
            <w:pPr>
              <w:jc w:val="center"/>
              <w:rPr>
                <w:rFonts w:ascii="Maiandra GD" w:hAnsi="Maiandra GD"/>
                <w:b/>
                <w:sz w:val="16"/>
              </w:rPr>
            </w:pPr>
          </w:p>
          <w:p w:rsidR="00A16883" w:rsidRDefault="00A16883" w:rsidP="009C2723">
            <w:pPr>
              <w:jc w:val="center"/>
              <w:rPr>
                <w:rFonts w:ascii="Maiandra GD" w:hAnsi="Maiandra GD"/>
                <w:b/>
                <w:sz w:val="16"/>
              </w:rPr>
            </w:pPr>
            <w:r w:rsidRPr="00A16883">
              <w:rPr>
                <w:rFonts w:ascii="Maiandra GD" w:hAnsi="Maiandra GD"/>
                <w:b/>
                <w:sz w:val="16"/>
              </w:rPr>
              <w:t>/11 pts</w:t>
            </w:r>
          </w:p>
          <w:p w:rsidR="00A16883" w:rsidRDefault="00A16883" w:rsidP="009C2723">
            <w:pPr>
              <w:jc w:val="center"/>
              <w:rPr>
                <w:rFonts w:ascii="Maiandra GD" w:hAnsi="Maiandra GD"/>
                <w:b/>
                <w:sz w:val="16"/>
              </w:rPr>
            </w:pPr>
          </w:p>
          <w:p w:rsidR="00A16883" w:rsidRPr="00A16883" w:rsidRDefault="00A16883" w:rsidP="009C2723">
            <w:pPr>
              <w:jc w:val="center"/>
              <w:rPr>
                <w:rFonts w:ascii="Maiandra GD" w:hAnsi="Maiandra GD"/>
                <w:sz w:val="16"/>
              </w:rPr>
            </w:pPr>
            <w:r w:rsidRPr="00A16883">
              <w:rPr>
                <w:rFonts w:ascii="Maiandra GD" w:hAnsi="Maiandra GD"/>
                <w:sz w:val="16"/>
              </w:rPr>
              <w:t>Note individuelle</w:t>
            </w:r>
          </w:p>
        </w:tc>
        <w:tc>
          <w:tcPr>
            <w:tcW w:w="1276" w:type="dxa"/>
            <w:vMerge w:val="restart"/>
            <w:tcBorders>
              <w:top w:val="single" w:sz="4" w:space="0" w:color="auto"/>
            </w:tcBorders>
            <w:shd w:val="clear" w:color="auto" w:fill="E0E0E0"/>
            <w:vAlign w:val="center"/>
          </w:tcPr>
          <w:p w:rsidR="00DC72A5" w:rsidRPr="00A16883" w:rsidRDefault="00A16883" w:rsidP="009C2723">
            <w:pPr>
              <w:pStyle w:val="En-tte"/>
              <w:jc w:val="center"/>
              <w:rPr>
                <w:rFonts w:ascii="Maiandra GD" w:hAnsi="Maiandra GD"/>
                <w:b/>
                <w:bCs/>
                <w:sz w:val="16"/>
                <w:u w:val="single"/>
                <w:lang w:bidi="ar-LB"/>
              </w:rPr>
            </w:pPr>
            <w:r w:rsidRPr="00A16883">
              <w:rPr>
                <w:rFonts w:ascii="Maiandra GD" w:hAnsi="Maiandra GD"/>
                <w:b/>
                <w:bCs/>
                <w:sz w:val="16"/>
                <w:u w:val="single"/>
                <w:lang w:bidi="ar-LB"/>
              </w:rPr>
              <w:t>Réalisation :</w:t>
            </w:r>
          </w:p>
          <w:p w:rsidR="00A16883" w:rsidRDefault="00A16883" w:rsidP="009C2723">
            <w:pPr>
              <w:pStyle w:val="En-tte"/>
              <w:jc w:val="center"/>
              <w:rPr>
                <w:rFonts w:ascii="Maiandra GD" w:hAnsi="Maiandra GD"/>
                <w:bCs/>
                <w:sz w:val="16"/>
                <w:lang w:bidi="ar-LB"/>
              </w:rPr>
            </w:pPr>
            <w:r w:rsidRPr="00A16883">
              <w:rPr>
                <w:rFonts w:ascii="Maiandra GD" w:hAnsi="Maiandra GD"/>
                <w:bCs/>
                <w:sz w:val="16"/>
                <w:lang w:bidi="ar-LB"/>
              </w:rPr>
              <w:t>Engagement moteur et prise de risque</w:t>
            </w:r>
          </w:p>
          <w:p w:rsidR="00A16883" w:rsidRPr="00A16883" w:rsidRDefault="00A16883" w:rsidP="009C2723">
            <w:pPr>
              <w:pStyle w:val="En-tte"/>
              <w:jc w:val="center"/>
              <w:rPr>
                <w:rFonts w:ascii="Maiandra GD" w:hAnsi="Maiandra GD"/>
                <w:b/>
                <w:bCs/>
                <w:sz w:val="16"/>
                <w:lang w:bidi="ar-LB"/>
              </w:rPr>
            </w:pPr>
            <w:r w:rsidRPr="00A16883">
              <w:rPr>
                <w:rFonts w:ascii="Maiandra GD" w:hAnsi="Maiandra GD"/>
                <w:b/>
                <w:bCs/>
                <w:sz w:val="16"/>
                <w:lang w:bidi="ar-LB"/>
              </w:rPr>
              <w:t>/ 7 pts</w:t>
            </w:r>
          </w:p>
        </w:tc>
        <w:tc>
          <w:tcPr>
            <w:tcW w:w="3260" w:type="dxa"/>
            <w:vMerge w:val="restart"/>
            <w:tcBorders>
              <w:top w:val="single" w:sz="4" w:space="0" w:color="auto"/>
            </w:tcBorders>
            <w:vAlign w:val="center"/>
          </w:tcPr>
          <w:p w:rsidR="00DC72A5" w:rsidRDefault="00C4222D" w:rsidP="009C2723">
            <w:pPr>
              <w:jc w:val="center"/>
              <w:rPr>
                <w:rFonts w:ascii="Maiandra GD" w:hAnsi="Maiandra GD" w:cs="Arial"/>
                <w:bCs/>
                <w:sz w:val="16"/>
                <w:szCs w:val="16"/>
              </w:rPr>
            </w:pPr>
            <w:r>
              <w:rPr>
                <w:rFonts w:ascii="Maiandra GD" w:hAnsi="Maiandra GD" w:cs="Arial"/>
                <w:bCs/>
                <w:sz w:val="16"/>
                <w:szCs w:val="16"/>
              </w:rPr>
              <w:t>Réalisation timide, de faible amplitude, maladroite et aléatoire.</w:t>
            </w:r>
          </w:p>
          <w:p w:rsidR="00C4222D" w:rsidRDefault="00C4222D" w:rsidP="009C2723">
            <w:pPr>
              <w:jc w:val="center"/>
              <w:rPr>
                <w:rFonts w:ascii="Maiandra GD" w:hAnsi="Maiandra GD" w:cs="Arial"/>
                <w:bCs/>
                <w:sz w:val="16"/>
                <w:szCs w:val="16"/>
              </w:rPr>
            </w:pPr>
            <w:r>
              <w:rPr>
                <w:rFonts w:ascii="Maiandra GD" w:hAnsi="Maiandra GD" w:cs="Arial"/>
                <w:bCs/>
                <w:sz w:val="16"/>
                <w:szCs w:val="16"/>
              </w:rPr>
              <w:t>Equilibres et acrobaties sommaire et peuvent être dangereux.</w:t>
            </w:r>
          </w:p>
          <w:p w:rsidR="00C4222D" w:rsidRDefault="00C4222D" w:rsidP="009C2723">
            <w:pPr>
              <w:jc w:val="center"/>
              <w:rPr>
                <w:rFonts w:ascii="Maiandra GD" w:hAnsi="Maiandra GD" w:cs="Arial"/>
                <w:bCs/>
                <w:sz w:val="16"/>
                <w:szCs w:val="16"/>
              </w:rPr>
            </w:pPr>
            <w:r>
              <w:rPr>
                <w:rFonts w:ascii="Maiandra GD" w:hAnsi="Maiandra GD" w:cs="Arial"/>
                <w:bCs/>
                <w:sz w:val="16"/>
                <w:szCs w:val="16"/>
              </w:rPr>
              <w:t>Mobilité réduite ou exagérée, avec prédominance des appuis pédestres.</w:t>
            </w:r>
          </w:p>
          <w:p w:rsidR="00C4222D" w:rsidRPr="00C4222D" w:rsidRDefault="00C4222D" w:rsidP="009C2723">
            <w:pPr>
              <w:jc w:val="center"/>
              <w:rPr>
                <w:rFonts w:ascii="Maiandra GD" w:hAnsi="Maiandra GD" w:cs="Arial"/>
                <w:b/>
                <w:bCs/>
                <w:sz w:val="16"/>
                <w:szCs w:val="16"/>
              </w:rPr>
            </w:pPr>
            <w:r w:rsidRPr="00C4222D">
              <w:rPr>
                <w:rFonts w:ascii="Maiandra GD" w:hAnsi="Maiandra GD" w:cs="Arial"/>
                <w:b/>
                <w:bCs/>
                <w:sz w:val="16"/>
                <w:szCs w:val="16"/>
              </w:rPr>
              <w:t>Prise de risque insuffisamment maîtrisée.</w:t>
            </w:r>
          </w:p>
        </w:tc>
        <w:tc>
          <w:tcPr>
            <w:tcW w:w="992" w:type="dxa"/>
            <w:tcBorders>
              <w:top w:val="single" w:sz="4" w:space="0" w:color="auto"/>
              <w:bottom w:val="single" w:sz="4" w:space="0" w:color="auto"/>
              <w:right w:val="single" w:sz="12" w:space="0" w:color="auto"/>
            </w:tcBorders>
            <w:vAlign w:val="center"/>
          </w:tcPr>
          <w:p w:rsidR="00DC72A5" w:rsidRPr="006465BB" w:rsidRDefault="00DC72A5" w:rsidP="009C2723">
            <w:pPr>
              <w:jc w:val="center"/>
              <w:rPr>
                <w:rFonts w:ascii="Maiandra GD" w:hAnsi="Maiandra GD" w:cs="Arial"/>
                <w:b/>
                <w:bCs/>
                <w:sz w:val="20"/>
                <w:szCs w:val="20"/>
              </w:rPr>
            </w:pPr>
            <w:r w:rsidRPr="006465BB">
              <w:rPr>
                <w:rFonts w:ascii="Maiandra GD" w:hAnsi="Maiandra GD" w:cs="Arial"/>
                <w:b/>
                <w:bCs/>
                <w:sz w:val="20"/>
                <w:szCs w:val="20"/>
              </w:rPr>
              <w:t>NOTE /</w:t>
            </w:r>
            <w:r w:rsidR="00A16883">
              <w:rPr>
                <w:rFonts w:ascii="Maiandra GD" w:hAnsi="Maiandra GD" w:cs="Arial"/>
                <w:b/>
                <w:bCs/>
                <w:sz w:val="20"/>
                <w:szCs w:val="20"/>
              </w:rPr>
              <w:t>7</w:t>
            </w:r>
          </w:p>
        </w:tc>
        <w:tc>
          <w:tcPr>
            <w:tcW w:w="3686" w:type="dxa"/>
            <w:vMerge w:val="restart"/>
            <w:tcBorders>
              <w:top w:val="single" w:sz="4" w:space="0" w:color="auto"/>
              <w:left w:val="single" w:sz="12" w:space="0" w:color="auto"/>
            </w:tcBorders>
            <w:vAlign w:val="center"/>
          </w:tcPr>
          <w:p w:rsidR="00DC72A5" w:rsidRPr="00C4222D" w:rsidRDefault="00C4222D" w:rsidP="009C2723">
            <w:pPr>
              <w:jc w:val="center"/>
              <w:rPr>
                <w:rFonts w:ascii="Maiandra GD" w:hAnsi="Maiandra GD" w:cs="Arial"/>
                <w:bCs/>
                <w:sz w:val="16"/>
                <w:szCs w:val="20"/>
              </w:rPr>
            </w:pPr>
            <w:r w:rsidRPr="00C4222D">
              <w:rPr>
                <w:rFonts w:ascii="Maiandra GD" w:hAnsi="Maiandra GD" w:cs="Arial"/>
                <w:bCs/>
                <w:sz w:val="16"/>
                <w:szCs w:val="20"/>
              </w:rPr>
              <w:t>Reproduction des formes techniques simples apprises et stabilisées, spécifiques à l’activité. Dans chacun des arts du cirque, choix judicieux, au regard de ses possibilités d’une forme qu’il maîtrise.</w:t>
            </w:r>
          </w:p>
          <w:p w:rsidR="00C4222D" w:rsidRPr="00C4222D" w:rsidRDefault="00C4222D" w:rsidP="009C2723">
            <w:pPr>
              <w:jc w:val="center"/>
              <w:rPr>
                <w:rFonts w:ascii="Maiandra GD" w:hAnsi="Maiandra GD" w:cs="Arial"/>
                <w:b/>
                <w:bCs/>
                <w:sz w:val="18"/>
                <w:szCs w:val="20"/>
              </w:rPr>
            </w:pPr>
            <w:r w:rsidRPr="00C4222D">
              <w:rPr>
                <w:rFonts w:ascii="Maiandra GD" w:hAnsi="Maiandra GD" w:cs="Arial"/>
                <w:b/>
                <w:bCs/>
                <w:sz w:val="16"/>
                <w:szCs w:val="20"/>
              </w:rPr>
              <w:t>La prise de risque est assumée.</w:t>
            </w:r>
          </w:p>
        </w:tc>
        <w:tc>
          <w:tcPr>
            <w:tcW w:w="850" w:type="dxa"/>
            <w:tcBorders>
              <w:top w:val="single" w:sz="4" w:space="0" w:color="auto"/>
            </w:tcBorders>
            <w:vAlign w:val="center"/>
          </w:tcPr>
          <w:p w:rsidR="00DC72A5" w:rsidRPr="006465BB" w:rsidRDefault="00DC72A5" w:rsidP="009C2723">
            <w:pPr>
              <w:jc w:val="center"/>
              <w:rPr>
                <w:rFonts w:ascii="Maiandra GD" w:hAnsi="Maiandra GD" w:cs="Arial"/>
                <w:b/>
                <w:bCs/>
                <w:sz w:val="20"/>
                <w:szCs w:val="20"/>
              </w:rPr>
            </w:pPr>
            <w:r w:rsidRPr="006465BB">
              <w:rPr>
                <w:rFonts w:ascii="Maiandra GD" w:hAnsi="Maiandra GD" w:cs="Arial"/>
                <w:b/>
                <w:bCs/>
                <w:sz w:val="20"/>
                <w:szCs w:val="20"/>
              </w:rPr>
              <w:t>NOTE /</w:t>
            </w:r>
            <w:r w:rsidR="00A16883">
              <w:rPr>
                <w:rFonts w:ascii="Maiandra GD" w:hAnsi="Maiandra GD" w:cs="Arial"/>
                <w:b/>
                <w:bCs/>
                <w:sz w:val="20"/>
                <w:szCs w:val="20"/>
              </w:rPr>
              <w:t>7</w:t>
            </w:r>
          </w:p>
        </w:tc>
      </w:tr>
      <w:tr w:rsidR="00DC72A5" w:rsidRPr="00A471A5" w:rsidTr="009C2723">
        <w:trPr>
          <w:cantSplit/>
          <w:trHeight w:val="490"/>
          <w:jc w:val="center"/>
        </w:trPr>
        <w:tc>
          <w:tcPr>
            <w:tcW w:w="1134" w:type="dxa"/>
            <w:vMerge/>
            <w:shd w:val="clear" w:color="auto" w:fill="E0E0E0"/>
            <w:vAlign w:val="center"/>
          </w:tcPr>
          <w:p w:rsidR="00DC72A5" w:rsidRDefault="00DC72A5" w:rsidP="009C2723">
            <w:pPr>
              <w:pStyle w:val="Titre1"/>
              <w:pBdr>
                <w:top w:val="none" w:sz="0" w:space="0" w:color="auto"/>
                <w:left w:val="none" w:sz="0" w:space="0" w:color="auto"/>
                <w:bottom w:val="none" w:sz="0" w:space="0" w:color="auto"/>
                <w:right w:val="none" w:sz="0" w:space="0" w:color="auto"/>
              </w:pBdr>
              <w:rPr>
                <w:rFonts w:ascii="Maiandra GD" w:hAnsi="Maiandra GD"/>
                <w:sz w:val="20"/>
                <w:u w:val="none"/>
              </w:rPr>
            </w:pPr>
          </w:p>
        </w:tc>
        <w:tc>
          <w:tcPr>
            <w:tcW w:w="1276" w:type="dxa"/>
            <w:vMerge/>
            <w:tcBorders>
              <w:bottom w:val="single" w:sz="4" w:space="0" w:color="auto"/>
            </w:tcBorders>
            <w:shd w:val="clear" w:color="auto" w:fill="E0E0E0"/>
            <w:vAlign w:val="center"/>
          </w:tcPr>
          <w:p w:rsidR="00DC72A5" w:rsidRDefault="00DC72A5" w:rsidP="009C2723">
            <w:pPr>
              <w:pStyle w:val="En-tte"/>
              <w:jc w:val="center"/>
              <w:rPr>
                <w:rFonts w:ascii="Maiandra GD" w:hAnsi="Maiandra GD"/>
                <w:b/>
                <w:bCs/>
                <w:sz w:val="16"/>
                <w:lang w:bidi="ar-LB"/>
              </w:rPr>
            </w:pPr>
          </w:p>
        </w:tc>
        <w:tc>
          <w:tcPr>
            <w:tcW w:w="3260" w:type="dxa"/>
            <w:vMerge/>
            <w:tcBorders>
              <w:bottom w:val="single" w:sz="4" w:space="0" w:color="auto"/>
            </w:tcBorders>
            <w:vAlign w:val="center"/>
          </w:tcPr>
          <w:p w:rsidR="00DC72A5" w:rsidRPr="00A471A5" w:rsidRDefault="00DC72A5" w:rsidP="009C2723">
            <w:pPr>
              <w:jc w:val="center"/>
              <w:rPr>
                <w:rFonts w:ascii="Maiandra GD" w:hAnsi="Maiandra GD" w:cs="Arial"/>
                <w:b/>
                <w:bCs/>
                <w:sz w:val="20"/>
                <w:szCs w:val="20"/>
                <w:u w:val="single"/>
              </w:rPr>
            </w:pPr>
          </w:p>
        </w:tc>
        <w:tc>
          <w:tcPr>
            <w:tcW w:w="992" w:type="dxa"/>
            <w:vMerge w:val="restart"/>
            <w:tcBorders>
              <w:bottom w:val="single" w:sz="4" w:space="0" w:color="auto"/>
              <w:right w:val="single" w:sz="12" w:space="0" w:color="auto"/>
            </w:tcBorders>
            <w:vAlign w:val="center"/>
          </w:tcPr>
          <w:p w:rsidR="00DC72A5" w:rsidRPr="006465BB" w:rsidRDefault="00DC72A5" w:rsidP="009C2723">
            <w:pPr>
              <w:jc w:val="center"/>
              <w:rPr>
                <w:rFonts w:ascii="Maiandra GD" w:hAnsi="Maiandra GD" w:cs="Arial"/>
                <w:b/>
                <w:bCs/>
                <w:sz w:val="20"/>
                <w:szCs w:val="20"/>
              </w:rPr>
            </w:pPr>
            <w:r>
              <w:rPr>
                <w:rFonts w:ascii="Maiandra GD" w:hAnsi="Maiandra GD" w:cs="Arial"/>
                <w:b/>
                <w:bCs/>
                <w:sz w:val="20"/>
                <w:szCs w:val="20"/>
              </w:rPr>
              <w:t xml:space="preserve">0 à </w:t>
            </w:r>
            <w:r w:rsidR="00A16883">
              <w:rPr>
                <w:rFonts w:ascii="Maiandra GD" w:hAnsi="Maiandra GD" w:cs="Arial"/>
                <w:b/>
                <w:bCs/>
                <w:sz w:val="20"/>
                <w:szCs w:val="20"/>
              </w:rPr>
              <w:t>3</w:t>
            </w:r>
          </w:p>
        </w:tc>
        <w:tc>
          <w:tcPr>
            <w:tcW w:w="3686" w:type="dxa"/>
            <w:vMerge/>
            <w:tcBorders>
              <w:top w:val="single" w:sz="4" w:space="0" w:color="auto"/>
              <w:left w:val="single" w:sz="12" w:space="0" w:color="auto"/>
              <w:bottom w:val="single" w:sz="4" w:space="0" w:color="auto"/>
            </w:tcBorders>
            <w:vAlign w:val="center"/>
          </w:tcPr>
          <w:p w:rsidR="00DC72A5" w:rsidRPr="006465BB" w:rsidRDefault="00DC72A5" w:rsidP="009C2723">
            <w:pPr>
              <w:jc w:val="center"/>
              <w:rPr>
                <w:rFonts w:ascii="Maiandra GD" w:hAnsi="Maiandra GD" w:cs="Arial"/>
                <w:bCs/>
                <w:sz w:val="18"/>
                <w:szCs w:val="20"/>
              </w:rPr>
            </w:pPr>
          </w:p>
        </w:tc>
        <w:tc>
          <w:tcPr>
            <w:tcW w:w="850" w:type="dxa"/>
            <w:tcBorders>
              <w:top w:val="single" w:sz="4" w:space="0" w:color="auto"/>
              <w:bottom w:val="single" w:sz="4" w:space="0" w:color="auto"/>
            </w:tcBorders>
            <w:vAlign w:val="center"/>
          </w:tcPr>
          <w:p w:rsidR="00DC72A5" w:rsidRPr="006465BB" w:rsidRDefault="008141B4" w:rsidP="009C2723">
            <w:pPr>
              <w:jc w:val="center"/>
              <w:rPr>
                <w:rFonts w:ascii="Maiandra GD" w:hAnsi="Maiandra GD" w:cs="Arial"/>
                <w:b/>
                <w:bCs/>
                <w:sz w:val="20"/>
                <w:szCs w:val="20"/>
              </w:rPr>
            </w:pPr>
            <w:r>
              <w:rPr>
                <w:rFonts w:ascii="Maiandra GD" w:hAnsi="Maiandra GD" w:cs="Arial"/>
                <w:b/>
                <w:bCs/>
                <w:sz w:val="20"/>
                <w:szCs w:val="20"/>
              </w:rPr>
              <w:t>3</w:t>
            </w:r>
            <w:r w:rsidR="00A16883">
              <w:rPr>
                <w:rFonts w:ascii="Maiandra GD" w:hAnsi="Maiandra GD" w:cs="Arial"/>
                <w:b/>
                <w:bCs/>
                <w:sz w:val="20"/>
                <w:szCs w:val="20"/>
              </w:rPr>
              <w:t>,5</w:t>
            </w:r>
            <w:r w:rsidR="00DC72A5">
              <w:rPr>
                <w:rFonts w:ascii="Maiandra GD" w:hAnsi="Maiandra GD" w:cs="Arial"/>
                <w:b/>
                <w:bCs/>
                <w:sz w:val="20"/>
                <w:szCs w:val="20"/>
              </w:rPr>
              <w:t xml:space="preserve"> à </w:t>
            </w:r>
            <w:r w:rsidR="00A16883">
              <w:rPr>
                <w:rFonts w:ascii="Maiandra GD" w:hAnsi="Maiandra GD" w:cs="Arial"/>
                <w:b/>
                <w:bCs/>
                <w:sz w:val="20"/>
                <w:szCs w:val="20"/>
              </w:rPr>
              <w:t>5</w:t>
            </w:r>
            <w:r>
              <w:rPr>
                <w:rFonts w:ascii="Maiandra GD" w:hAnsi="Maiandra GD" w:cs="Arial"/>
                <w:b/>
                <w:bCs/>
                <w:sz w:val="20"/>
                <w:szCs w:val="20"/>
              </w:rPr>
              <w:t>,5</w:t>
            </w:r>
          </w:p>
        </w:tc>
      </w:tr>
      <w:tr w:rsidR="00DC72A5" w:rsidRPr="00A471A5" w:rsidTr="009C2723">
        <w:trPr>
          <w:cantSplit/>
          <w:trHeight w:val="395"/>
          <w:jc w:val="center"/>
        </w:trPr>
        <w:tc>
          <w:tcPr>
            <w:tcW w:w="1134" w:type="dxa"/>
            <w:vMerge/>
            <w:shd w:val="clear" w:color="auto" w:fill="E0E0E0"/>
            <w:vAlign w:val="center"/>
          </w:tcPr>
          <w:p w:rsidR="00DC72A5" w:rsidRDefault="00DC72A5" w:rsidP="009C2723">
            <w:pPr>
              <w:pStyle w:val="Titre1"/>
              <w:pBdr>
                <w:top w:val="none" w:sz="0" w:space="0" w:color="auto"/>
                <w:left w:val="none" w:sz="0" w:space="0" w:color="auto"/>
                <w:bottom w:val="none" w:sz="0" w:space="0" w:color="auto"/>
                <w:right w:val="none" w:sz="0" w:space="0" w:color="auto"/>
              </w:pBdr>
              <w:rPr>
                <w:rFonts w:ascii="Maiandra GD" w:hAnsi="Maiandra GD"/>
                <w:sz w:val="20"/>
                <w:u w:val="none"/>
              </w:rPr>
            </w:pPr>
          </w:p>
        </w:tc>
        <w:tc>
          <w:tcPr>
            <w:tcW w:w="1276" w:type="dxa"/>
            <w:vMerge/>
            <w:shd w:val="clear" w:color="auto" w:fill="E0E0E0"/>
            <w:vAlign w:val="center"/>
          </w:tcPr>
          <w:p w:rsidR="00DC72A5" w:rsidRDefault="00DC72A5" w:rsidP="009C2723">
            <w:pPr>
              <w:pStyle w:val="En-tte"/>
              <w:jc w:val="center"/>
              <w:rPr>
                <w:rFonts w:ascii="Maiandra GD" w:hAnsi="Maiandra GD"/>
                <w:b/>
                <w:bCs/>
                <w:sz w:val="16"/>
                <w:lang w:bidi="ar-LB"/>
              </w:rPr>
            </w:pPr>
          </w:p>
        </w:tc>
        <w:tc>
          <w:tcPr>
            <w:tcW w:w="3260" w:type="dxa"/>
            <w:vMerge/>
            <w:vAlign w:val="center"/>
          </w:tcPr>
          <w:p w:rsidR="00DC72A5" w:rsidRPr="00A471A5" w:rsidRDefault="00DC72A5" w:rsidP="009C2723">
            <w:pPr>
              <w:jc w:val="center"/>
              <w:rPr>
                <w:rFonts w:ascii="Maiandra GD" w:hAnsi="Maiandra GD" w:cs="Arial"/>
                <w:b/>
                <w:bCs/>
                <w:sz w:val="20"/>
                <w:szCs w:val="20"/>
                <w:u w:val="single"/>
              </w:rPr>
            </w:pPr>
          </w:p>
        </w:tc>
        <w:tc>
          <w:tcPr>
            <w:tcW w:w="992" w:type="dxa"/>
            <w:vMerge/>
            <w:tcBorders>
              <w:bottom w:val="single" w:sz="4" w:space="0" w:color="auto"/>
              <w:right w:val="single" w:sz="12" w:space="0" w:color="auto"/>
            </w:tcBorders>
            <w:vAlign w:val="center"/>
          </w:tcPr>
          <w:p w:rsidR="00DC72A5" w:rsidRPr="006465BB" w:rsidRDefault="00DC72A5" w:rsidP="009C2723">
            <w:pPr>
              <w:jc w:val="center"/>
              <w:rPr>
                <w:rFonts w:ascii="Maiandra GD" w:hAnsi="Maiandra GD" w:cs="Arial"/>
                <w:b/>
                <w:bCs/>
                <w:sz w:val="20"/>
                <w:szCs w:val="20"/>
              </w:rPr>
            </w:pPr>
          </w:p>
        </w:tc>
        <w:tc>
          <w:tcPr>
            <w:tcW w:w="3686" w:type="dxa"/>
            <w:tcBorders>
              <w:left w:val="single" w:sz="12" w:space="0" w:color="auto"/>
            </w:tcBorders>
            <w:vAlign w:val="center"/>
          </w:tcPr>
          <w:p w:rsidR="00DC72A5" w:rsidRPr="004C250C" w:rsidRDefault="00C4222D" w:rsidP="009C2723">
            <w:pPr>
              <w:jc w:val="center"/>
              <w:rPr>
                <w:rFonts w:ascii="Maiandra GD" w:hAnsi="Maiandra GD" w:cs="Arial"/>
                <w:b/>
                <w:bCs/>
                <w:sz w:val="16"/>
                <w:szCs w:val="20"/>
              </w:rPr>
            </w:pPr>
            <w:r w:rsidRPr="004C250C">
              <w:rPr>
                <w:rFonts w:ascii="Maiandra GD" w:hAnsi="Maiandra GD" w:cs="Arial"/>
                <w:bCs/>
                <w:sz w:val="16"/>
                <w:szCs w:val="20"/>
              </w:rPr>
              <w:t xml:space="preserve">L’élève utilise l’espace, le temps et l’énergie pour explorer des </w:t>
            </w:r>
            <w:r w:rsidRPr="004C250C">
              <w:rPr>
                <w:rFonts w:ascii="Maiandra GD" w:hAnsi="Maiandra GD" w:cs="Arial"/>
                <w:b/>
                <w:bCs/>
                <w:sz w:val="16"/>
                <w:szCs w:val="20"/>
              </w:rPr>
              <w:t>formes et des techniques originales et personnelles.</w:t>
            </w:r>
          </w:p>
          <w:p w:rsidR="004C250C" w:rsidRPr="004C250C" w:rsidRDefault="004C250C" w:rsidP="009C2723">
            <w:pPr>
              <w:jc w:val="center"/>
              <w:rPr>
                <w:rFonts w:ascii="Maiandra GD" w:hAnsi="Maiandra GD" w:cs="Arial"/>
                <w:bCs/>
                <w:sz w:val="16"/>
                <w:szCs w:val="20"/>
              </w:rPr>
            </w:pPr>
            <w:r w:rsidRPr="004C250C">
              <w:rPr>
                <w:rFonts w:ascii="Maiandra GD" w:hAnsi="Maiandra GD" w:cs="Arial"/>
                <w:bCs/>
                <w:sz w:val="16"/>
                <w:szCs w:val="20"/>
              </w:rPr>
              <w:t>Motricité et formes précises, choisies judicieusement.</w:t>
            </w:r>
          </w:p>
          <w:p w:rsidR="004C250C" w:rsidRPr="006465BB" w:rsidRDefault="004C250C" w:rsidP="009C2723">
            <w:pPr>
              <w:jc w:val="center"/>
              <w:rPr>
                <w:rFonts w:ascii="Maiandra GD" w:hAnsi="Maiandra GD" w:cs="Arial"/>
                <w:bCs/>
                <w:sz w:val="18"/>
                <w:szCs w:val="20"/>
              </w:rPr>
            </w:pPr>
            <w:r w:rsidRPr="004C250C">
              <w:rPr>
                <w:rFonts w:ascii="Maiandra GD" w:hAnsi="Maiandra GD" w:cs="Arial"/>
                <w:b/>
                <w:bCs/>
                <w:sz w:val="16"/>
                <w:szCs w:val="20"/>
              </w:rPr>
              <w:t>Risques spectaculaires mais calculés</w:t>
            </w:r>
            <w:r w:rsidRPr="004C250C">
              <w:rPr>
                <w:rFonts w:ascii="Maiandra GD" w:hAnsi="Maiandra GD" w:cs="Arial"/>
                <w:bCs/>
                <w:sz w:val="16"/>
                <w:szCs w:val="20"/>
              </w:rPr>
              <w:t>, joue s</w:t>
            </w:r>
            <w:r>
              <w:rPr>
                <w:rFonts w:ascii="Maiandra GD" w:hAnsi="Maiandra GD" w:cs="Arial"/>
                <w:bCs/>
                <w:sz w:val="16"/>
                <w:szCs w:val="20"/>
              </w:rPr>
              <w:t>ur la rupture et la reconstruct</w:t>
            </w:r>
            <w:r w:rsidRPr="004C250C">
              <w:rPr>
                <w:rFonts w:ascii="Maiandra GD" w:hAnsi="Maiandra GD" w:cs="Arial"/>
                <w:bCs/>
                <w:sz w:val="16"/>
                <w:szCs w:val="20"/>
              </w:rPr>
              <w:t>ion de l’équilibre.</w:t>
            </w:r>
          </w:p>
        </w:tc>
        <w:tc>
          <w:tcPr>
            <w:tcW w:w="850" w:type="dxa"/>
            <w:vAlign w:val="center"/>
          </w:tcPr>
          <w:p w:rsidR="00DC72A5" w:rsidRPr="006465BB" w:rsidRDefault="00A16883" w:rsidP="009C2723">
            <w:pPr>
              <w:jc w:val="center"/>
              <w:rPr>
                <w:rFonts w:ascii="Maiandra GD" w:hAnsi="Maiandra GD" w:cs="Arial"/>
                <w:b/>
                <w:bCs/>
                <w:sz w:val="20"/>
                <w:szCs w:val="20"/>
              </w:rPr>
            </w:pPr>
            <w:r>
              <w:rPr>
                <w:rFonts w:ascii="Maiandra GD" w:hAnsi="Maiandra GD" w:cs="Arial"/>
                <w:b/>
                <w:bCs/>
                <w:sz w:val="20"/>
                <w:szCs w:val="20"/>
              </w:rPr>
              <w:t>6</w:t>
            </w:r>
            <w:r w:rsidR="00DC72A5">
              <w:rPr>
                <w:rFonts w:ascii="Maiandra GD" w:hAnsi="Maiandra GD" w:cs="Arial"/>
                <w:b/>
                <w:bCs/>
                <w:sz w:val="20"/>
                <w:szCs w:val="20"/>
              </w:rPr>
              <w:t xml:space="preserve"> à </w:t>
            </w:r>
            <w:r>
              <w:rPr>
                <w:rFonts w:ascii="Maiandra GD" w:hAnsi="Maiandra GD" w:cs="Arial"/>
                <w:b/>
                <w:bCs/>
                <w:sz w:val="20"/>
                <w:szCs w:val="20"/>
              </w:rPr>
              <w:t>7</w:t>
            </w:r>
          </w:p>
        </w:tc>
      </w:tr>
      <w:tr w:rsidR="00DC72A5" w:rsidRPr="00A471A5" w:rsidTr="009C2723">
        <w:trPr>
          <w:cantSplit/>
          <w:trHeight w:val="168"/>
          <w:jc w:val="center"/>
        </w:trPr>
        <w:tc>
          <w:tcPr>
            <w:tcW w:w="1134" w:type="dxa"/>
            <w:vMerge/>
            <w:shd w:val="clear" w:color="auto" w:fill="E0E0E0"/>
            <w:vAlign w:val="center"/>
          </w:tcPr>
          <w:p w:rsidR="00DC72A5" w:rsidRPr="00FA40ED" w:rsidRDefault="00DC72A5" w:rsidP="009C2723">
            <w:pPr>
              <w:jc w:val="center"/>
              <w:rPr>
                <w:rFonts w:ascii="Maiandra GD" w:hAnsi="Maiandra GD"/>
                <w:b/>
              </w:rPr>
            </w:pPr>
          </w:p>
        </w:tc>
        <w:tc>
          <w:tcPr>
            <w:tcW w:w="1276" w:type="dxa"/>
            <w:vMerge w:val="restart"/>
            <w:tcBorders>
              <w:top w:val="single" w:sz="4" w:space="0" w:color="auto"/>
            </w:tcBorders>
            <w:shd w:val="clear" w:color="auto" w:fill="E0E0E0"/>
            <w:vAlign w:val="center"/>
          </w:tcPr>
          <w:p w:rsidR="00DC72A5" w:rsidRPr="005F7648" w:rsidRDefault="00A16883" w:rsidP="009C2723">
            <w:pPr>
              <w:pStyle w:val="En-tte"/>
              <w:jc w:val="center"/>
              <w:rPr>
                <w:rFonts w:ascii="Maiandra GD" w:hAnsi="Maiandra GD"/>
                <w:b/>
                <w:bCs/>
                <w:sz w:val="12"/>
                <w:u w:val="single"/>
                <w:lang w:bidi="ar-LB"/>
              </w:rPr>
            </w:pPr>
            <w:r w:rsidRPr="00A16883">
              <w:rPr>
                <w:rFonts w:ascii="Maiandra GD" w:hAnsi="Maiandra GD"/>
                <w:b/>
                <w:bCs/>
                <w:sz w:val="16"/>
                <w:u w:val="single"/>
                <w:lang w:bidi="ar-LB"/>
              </w:rPr>
              <w:t>I</w:t>
            </w:r>
            <w:r w:rsidRPr="005F7648">
              <w:rPr>
                <w:rFonts w:ascii="Maiandra GD" w:hAnsi="Maiandra GD"/>
                <w:b/>
                <w:bCs/>
                <w:sz w:val="12"/>
                <w:u w:val="single"/>
                <w:lang w:bidi="ar-LB"/>
              </w:rPr>
              <w:t>nterprétation :</w:t>
            </w:r>
          </w:p>
          <w:p w:rsidR="00A16883" w:rsidRPr="00A16883" w:rsidRDefault="00A16883" w:rsidP="009C2723">
            <w:pPr>
              <w:pStyle w:val="En-tte"/>
              <w:jc w:val="center"/>
              <w:rPr>
                <w:rFonts w:ascii="Maiandra GD" w:hAnsi="Maiandra GD"/>
                <w:bCs/>
                <w:sz w:val="16"/>
                <w:lang w:bidi="ar-LB"/>
              </w:rPr>
            </w:pPr>
            <w:r w:rsidRPr="00A16883">
              <w:rPr>
                <w:rFonts w:ascii="Maiandra GD" w:hAnsi="Maiandra GD"/>
                <w:bCs/>
                <w:sz w:val="16"/>
                <w:lang w:bidi="ar-LB"/>
              </w:rPr>
              <w:t>Engagement émotionnel et prise de risque</w:t>
            </w:r>
          </w:p>
          <w:p w:rsidR="00DC72A5" w:rsidRPr="00A471A5" w:rsidRDefault="00DC72A5" w:rsidP="009C2723">
            <w:pPr>
              <w:pStyle w:val="En-tte"/>
              <w:jc w:val="center"/>
              <w:rPr>
                <w:rFonts w:ascii="Maiandra GD" w:hAnsi="Maiandra GD"/>
                <w:b/>
                <w:bCs/>
                <w:sz w:val="16"/>
                <w:lang w:bidi="ar-LB"/>
              </w:rPr>
            </w:pPr>
            <w:r>
              <w:rPr>
                <w:rFonts w:ascii="Maiandra GD" w:hAnsi="Maiandra GD"/>
                <w:b/>
                <w:bCs/>
                <w:sz w:val="16"/>
                <w:lang w:bidi="ar-LB"/>
              </w:rPr>
              <w:t>/ 4</w:t>
            </w:r>
            <w:r w:rsidR="00A16883">
              <w:rPr>
                <w:rFonts w:ascii="Maiandra GD" w:hAnsi="Maiandra GD"/>
                <w:b/>
                <w:bCs/>
                <w:sz w:val="16"/>
                <w:lang w:bidi="ar-LB"/>
              </w:rPr>
              <w:t xml:space="preserve"> p</w:t>
            </w:r>
            <w:r>
              <w:rPr>
                <w:rFonts w:ascii="Maiandra GD" w:hAnsi="Maiandra GD"/>
                <w:b/>
                <w:bCs/>
                <w:sz w:val="16"/>
                <w:lang w:bidi="ar-LB"/>
              </w:rPr>
              <w:t>ts</w:t>
            </w:r>
          </w:p>
        </w:tc>
        <w:tc>
          <w:tcPr>
            <w:tcW w:w="3260" w:type="dxa"/>
            <w:vMerge w:val="restart"/>
            <w:tcBorders>
              <w:top w:val="single" w:sz="4" w:space="0" w:color="auto"/>
            </w:tcBorders>
            <w:vAlign w:val="center"/>
          </w:tcPr>
          <w:p w:rsidR="00DC72A5" w:rsidRDefault="004C250C" w:rsidP="009C2723">
            <w:pPr>
              <w:jc w:val="center"/>
              <w:rPr>
                <w:rFonts w:ascii="Maiandra GD" w:hAnsi="Maiandra GD" w:cs="Arial"/>
                <w:b/>
                <w:bCs/>
                <w:sz w:val="16"/>
                <w:szCs w:val="20"/>
              </w:rPr>
            </w:pPr>
            <w:r w:rsidRPr="004C250C">
              <w:rPr>
                <w:rFonts w:ascii="Maiandra GD" w:hAnsi="Maiandra GD" w:cs="Arial"/>
                <w:b/>
                <w:bCs/>
                <w:sz w:val="16"/>
                <w:szCs w:val="20"/>
              </w:rPr>
              <w:t>INTERPRETATION EXTREMEMENT LIMITEE</w:t>
            </w:r>
          </w:p>
          <w:p w:rsidR="004C250C" w:rsidRDefault="004C250C" w:rsidP="009C2723">
            <w:pPr>
              <w:jc w:val="center"/>
              <w:rPr>
                <w:rFonts w:ascii="Maiandra GD" w:hAnsi="Maiandra GD" w:cs="Arial"/>
                <w:bCs/>
                <w:sz w:val="16"/>
                <w:szCs w:val="20"/>
              </w:rPr>
            </w:pPr>
            <w:r>
              <w:rPr>
                <w:rFonts w:ascii="Maiandra GD" w:hAnsi="Maiandra GD" w:cs="Arial"/>
                <w:bCs/>
                <w:sz w:val="16"/>
                <w:szCs w:val="20"/>
              </w:rPr>
              <w:t>Hyper activité exubérante, désordonnée ou au contraire timidité liée à l’appréhension de l’échec face au public.</w:t>
            </w:r>
          </w:p>
          <w:p w:rsidR="004C250C" w:rsidRPr="004C250C" w:rsidRDefault="004C250C" w:rsidP="009C2723">
            <w:pPr>
              <w:jc w:val="center"/>
              <w:rPr>
                <w:rFonts w:ascii="Maiandra GD" w:hAnsi="Maiandra GD" w:cs="Arial"/>
                <w:bCs/>
                <w:sz w:val="20"/>
                <w:szCs w:val="20"/>
              </w:rPr>
            </w:pPr>
            <w:r>
              <w:rPr>
                <w:rFonts w:ascii="Maiandra GD" w:hAnsi="Maiandra GD" w:cs="Arial"/>
                <w:bCs/>
                <w:sz w:val="16"/>
                <w:szCs w:val="20"/>
              </w:rPr>
              <w:t>Interprétation sommaire avec gestes parasites. L’attention de l’élève est centrée sur les objets pour ne pas les faire chuter.</w:t>
            </w:r>
          </w:p>
        </w:tc>
        <w:tc>
          <w:tcPr>
            <w:tcW w:w="992" w:type="dxa"/>
            <w:tcBorders>
              <w:top w:val="single" w:sz="4" w:space="0" w:color="auto"/>
              <w:right w:val="single" w:sz="12" w:space="0" w:color="auto"/>
            </w:tcBorders>
            <w:vAlign w:val="center"/>
          </w:tcPr>
          <w:p w:rsidR="00DC72A5" w:rsidRPr="006465BB" w:rsidRDefault="00DC72A5" w:rsidP="009C2723">
            <w:pPr>
              <w:jc w:val="center"/>
              <w:rPr>
                <w:rFonts w:ascii="Maiandra GD" w:hAnsi="Maiandra GD" w:cs="Arial"/>
                <w:b/>
                <w:bCs/>
                <w:sz w:val="20"/>
                <w:szCs w:val="20"/>
              </w:rPr>
            </w:pPr>
            <w:r w:rsidRPr="006465BB">
              <w:rPr>
                <w:rFonts w:ascii="Maiandra GD" w:hAnsi="Maiandra GD" w:cs="Arial"/>
                <w:b/>
                <w:bCs/>
                <w:sz w:val="20"/>
                <w:szCs w:val="20"/>
              </w:rPr>
              <w:t>NOTE /5</w:t>
            </w:r>
          </w:p>
        </w:tc>
        <w:tc>
          <w:tcPr>
            <w:tcW w:w="3686" w:type="dxa"/>
            <w:vMerge w:val="restart"/>
            <w:tcBorders>
              <w:top w:val="single" w:sz="4" w:space="0" w:color="auto"/>
              <w:left w:val="single" w:sz="12" w:space="0" w:color="auto"/>
            </w:tcBorders>
            <w:vAlign w:val="center"/>
          </w:tcPr>
          <w:p w:rsidR="00DC72A5" w:rsidRDefault="004C250C" w:rsidP="009C2723">
            <w:pPr>
              <w:jc w:val="center"/>
              <w:rPr>
                <w:rFonts w:ascii="Maiandra GD" w:hAnsi="Maiandra GD" w:cs="Arial"/>
                <w:b/>
                <w:bCs/>
                <w:sz w:val="16"/>
                <w:szCs w:val="20"/>
              </w:rPr>
            </w:pPr>
            <w:r w:rsidRPr="004C250C">
              <w:rPr>
                <w:rFonts w:ascii="Maiandra GD" w:hAnsi="Maiandra GD" w:cs="Arial"/>
                <w:b/>
                <w:bCs/>
                <w:sz w:val="16"/>
                <w:szCs w:val="20"/>
              </w:rPr>
              <w:t>INTERPRETATION PONCTUELLE</w:t>
            </w:r>
          </w:p>
          <w:p w:rsidR="004C250C" w:rsidRDefault="004C250C" w:rsidP="009C2723">
            <w:pPr>
              <w:jc w:val="center"/>
              <w:rPr>
                <w:rFonts w:ascii="Maiandra GD" w:hAnsi="Maiandra GD" w:cs="Arial"/>
                <w:bCs/>
                <w:sz w:val="16"/>
                <w:szCs w:val="20"/>
              </w:rPr>
            </w:pPr>
            <w:r>
              <w:rPr>
                <w:rFonts w:ascii="Maiandra GD" w:hAnsi="Maiandra GD" w:cs="Arial"/>
                <w:bCs/>
                <w:sz w:val="16"/>
                <w:szCs w:val="20"/>
              </w:rPr>
              <w:t>Grâce à une plus grande maîtrise des numéros.</w:t>
            </w:r>
          </w:p>
          <w:p w:rsidR="004C250C" w:rsidRDefault="004C250C" w:rsidP="009C2723">
            <w:pPr>
              <w:jc w:val="center"/>
              <w:rPr>
                <w:rFonts w:ascii="Maiandra GD" w:hAnsi="Maiandra GD" w:cs="Arial"/>
                <w:bCs/>
                <w:sz w:val="16"/>
                <w:szCs w:val="20"/>
              </w:rPr>
            </w:pPr>
            <w:r w:rsidRPr="00A17B5B">
              <w:rPr>
                <w:rFonts w:ascii="Maiandra GD" w:hAnsi="Maiandra GD" w:cs="Arial"/>
                <w:b/>
                <w:bCs/>
                <w:sz w:val="16"/>
                <w:szCs w:val="20"/>
              </w:rPr>
              <w:t>L’élève assume sa présence</w:t>
            </w:r>
            <w:r>
              <w:rPr>
                <w:rFonts w:ascii="Maiandra GD" w:hAnsi="Maiandra GD" w:cs="Arial"/>
                <w:bCs/>
                <w:sz w:val="16"/>
                <w:szCs w:val="20"/>
              </w:rPr>
              <w:t xml:space="preserve"> sans tomber dans le mime, la parodie, la reproduction du réel.</w:t>
            </w:r>
          </w:p>
          <w:p w:rsidR="00A17B5B" w:rsidRPr="004C250C" w:rsidRDefault="00A17B5B" w:rsidP="009C2723">
            <w:pPr>
              <w:jc w:val="center"/>
              <w:rPr>
                <w:rFonts w:ascii="Maiandra GD" w:hAnsi="Maiandra GD" w:cs="Arial"/>
                <w:bCs/>
                <w:sz w:val="18"/>
                <w:szCs w:val="20"/>
              </w:rPr>
            </w:pPr>
            <w:r>
              <w:rPr>
                <w:rFonts w:ascii="Maiandra GD" w:hAnsi="Maiandra GD" w:cs="Arial"/>
                <w:bCs/>
                <w:sz w:val="16"/>
                <w:szCs w:val="20"/>
              </w:rPr>
              <w:t>L’engagement est serein.</w:t>
            </w:r>
          </w:p>
        </w:tc>
        <w:tc>
          <w:tcPr>
            <w:tcW w:w="850" w:type="dxa"/>
            <w:tcBorders>
              <w:top w:val="single" w:sz="4" w:space="0" w:color="auto"/>
            </w:tcBorders>
            <w:vAlign w:val="center"/>
          </w:tcPr>
          <w:p w:rsidR="00DC72A5" w:rsidRPr="006465BB" w:rsidRDefault="00DC72A5" w:rsidP="009C2723">
            <w:pPr>
              <w:jc w:val="center"/>
              <w:rPr>
                <w:rFonts w:ascii="Maiandra GD" w:hAnsi="Maiandra GD" w:cs="Arial"/>
                <w:b/>
                <w:bCs/>
                <w:sz w:val="20"/>
                <w:szCs w:val="20"/>
              </w:rPr>
            </w:pPr>
            <w:r w:rsidRPr="006465BB">
              <w:rPr>
                <w:rFonts w:ascii="Maiandra GD" w:hAnsi="Maiandra GD" w:cs="Arial"/>
                <w:b/>
                <w:bCs/>
                <w:sz w:val="20"/>
                <w:szCs w:val="20"/>
              </w:rPr>
              <w:t>NOTE /5</w:t>
            </w:r>
          </w:p>
        </w:tc>
      </w:tr>
      <w:tr w:rsidR="00DC72A5" w:rsidRPr="00A471A5" w:rsidTr="009C2723">
        <w:trPr>
          <w:cantSplit/>
          <w:trHeight w:val="242"/>
          <w:jc w:val="center"/>
        </w:trPr>
        <w:tc>
          <w:tcPr>
            <w:tcW w:w="1134" w:type="dxa"/>
            <w:vMerge/>
            <w:shd w:val="clear" w:color="auto" w:fill="E0E0E0"/>
            <w:vAlign w:val="center"/>
          </w:tcPr>
          <w:p w:rsidR="00DC72A5" w:rsidRPr="00FA40ED" w:rsidRDefault="00DC72A5" w:rsidP="009C2723">
            <w:pPr>
              <w:jc w:val="center"/>
              <w:rPr>
                <w:rFonts w:ascii="Maiandra GD" w:hAnsi="Maiandra GD"/>
                <w:b/>
              </w:rPr>
            </w:pPr>
          </w:p>
        </w:tc>
        <w:tc>
          <w:tcPr>
            <w:tcW w:w="1276" w:type="dxa"/>
            <w:vMerge/>
            <w:shd w:val="clear" w:color="auto" w:fill="E0E0E0"/>
            <w:vAlign w:val="center"/>
          </w:tcPr>
          <w:p w:rsidR="00DC72A5" w:rsidRDefault="00DC72A5" w:rsidP="009C2723">
            <w:pPr>
              <w:pStyle w:val="En-tte"/>
              <w:jc w:val="center"/>
              <w:rPr>
                <w:rFonts w:ascii="Maiandra GD" w:hAnsi="Maiandra GD"/>
                <w:b/>
                <w:bCs/>
                <w:sz w:val="16"/>
                <w:lang w:bidi="ar-LB"/>
              </w:rPr>
            </w:pPr>
          </w:p>
        </w:tc>
        <w:tc>
          <w:tcPr>
            <w:tcW w:w="3260" w:type="dxa"/>
            <w:vMerge/>
            <w:vAlign w:val="center"/>
          </w:tcPr>
          <w:p w:rsidR="00DC72A5" w:rsidRPr="00A471A5" w:rsidRDefault="00DC72A5" w:rsidP="009C2723">
            <w:pPr>
              <w:jc w:val="center"/>
              <w:rPr>
                <w:rFonts w:ascii="Maiandra GD" w:hAnsi="Maiandra GD" w:cs="Arial"/>
                <w:b/>
                <w:bCs/>
                <w:sz w:val="20"/>
                <w:szCs w:val="20"/>
                <w:u w:val="single"/>
              </w:rPr>
            </w:pPr>
          </w:p>
        </w:tc>
        <w:tc>
          <w:tcPr>
            <w:tcW w:w="992" w:type="dxa"/>
            <w:vMerge w:val="restart"/>
            <w:tcBorders>
              <w:top w:val="single" w:sz="4" w:space="0" w:color="auto"/>
              <w:right w:val="single" w:sz="12" w:space="0" w:color="auto"/>
            </w:tcBorders>
            <w:vAlign w:val="center"/>
          </w:tcPr>
          <w:p w:rsidR="00DC72A5" w:rsidRPr="00635F55" w:rsidRDefault="008141B4" w:rsidP="009C2723">
            <w:pPr>
              <w:jc w:val="center"/>
              <w:rPr>
                <w:rFonts w:ascii="Maiandra GD" w:hAnsi="Maiandra GD" w:cs="Arial"/>
                <w:b/>
                <w:bCs/>
                <w:sz w:val="20"/>
                <w:szCs w:val="20"/>
              </w:rPr>
            </w:pPr>
            <w:r>
              <w:rPr>
                <w:rFonts w:ascii="Maiandra GD" w:hAnsi="Maiandra GD" w:cs="Arial"/>
                <w:b/>
                <w:bCs/>
                <w:sz w:val="20"/>
                <w:szCs w:val="20"/>
              </w:rPr>
              <w:t>0 à 1,</w:t>
            </w:r>
            <w:r w:rsidR="00DC72A5" w:rsidRPr="00635F55">
              <w:rPr>
                <w:rFonts w:ascii="Maiandra GD" w:hAnsi="Maiandra GD" w:cs="Arial"/>
                <w:b/>
                <w:bCs/>
                <w:sz w:val="20"/>
                <w:szCs w:val="20"/>
              </w:rPr>
              <w:t>5</w:t>
            </w:r>
          </w:p>
        </w:tc>
        <w:tc>
          <w:tcPr>
            <w:tcW w:w="3686" w:type="dxa"/>
            <w:vMerge/>
            <w:tcBorders>
              <w:left w:val="single" w:sz="12" w:space="0" w:color="auto"/>
            </w:tcBorders>
            <w:vAlign w:val="center"/>
          </w:tcPr>
          <w:p w:rsidR="00DC72A5" w:rsidRPr="006465BB" w:rsidRDefault="00DC72A5" w:rsidP="009C2723">
            <w:pPr>
              <w:jc w:val="center"/>
              <w:rPr>
                <w:rFonts w:ascii="Maiandra GD" w:hAnsi="Maiandra GD" w:cs="Arial"/>
                <w:bCs/>
                <w:sz w:val="18"/>
                <w:szCs w:val="20"/>
              </w:rPr>
            </w:pPr>
          </w:p>
        </w:tc>
        <w:tc>
          <w:tcPr>
            <w:tcW w:w="850" w:type="dxa"/>
            <w:tcBorders>
              <w:top w:val="single" w:sz="4" w:space="0" w:color="auto"/>
            </w:tcBorders>
            <w:vAlign w:val="center"/>
          </w:tcPr>
          <w:p w:rsidR="00DC72A5" w:rsidRPr="00635F55" w:rsidRDefault="008141B4" w:rsidP="009C2723">
            <w:pPr>
              <w:jc w:val="center"/>
              <w:rPr>
                <w:rFonts w:ascii="Maiandra GD" w:hAnsi="Maiandra GD" w:cs="Arial"/>
                <w:b/>
                <w:bCs/>
                <w:sz w:val="20"/>
                <w:szCs w:val="20"/>
              </w:rPr>
            </w:pPr>
            <w:r>
              <w:rPr>
                <w:rFonts w:ascii="Maiandra GD" w:hAnsi="Maiandra GD" w:cs="Arial"/>
                <w:b/>
                <w:bCs/>
                <w:sz w:val="20"/>
                <w:szCs w:val="20"/>
              </w:rPr>
              <w:t>2</w:t>
            </w:r>
            <w:r w:rsidR="00DC72A5" w:rsidRPr="00635F55">
              <w:rPr>
                <w:rFonts w:ascii="Maiandra GD" w:hAnsi="Maiandra GD" w:cs="Arial"/>
                <w:b/>
                <w:bCs/>
                <w:sz w:val="20"/>
                <w:szCs w:val="20"/>
              </w:rPr>
              <w:t xml:space="preserve"> à </w:t>
            </w:r>
            <w:r>
              <w:rPr>
                <w:rFonts w:ascii="Maiandra GD" w:hAnsi="Maiandra GD" w:cs="Arial"/>
                <w:b/>
                <w:bCs/>
                <w:sz w:val="20"/>
                <w:szCs w:val="20"/>
              </w:rPr>
              <w:t>3</w:t>
            </w:r>
          </w:p>
        </w:tc>
      </w:tr>
      <w:tr w:rsidR="00DC72A5" w:rsidRPr="00A471A5" w:rsidTr="009C2723">
        <w:trPr>
          <w:cantSplit/>
          <w:trHeight w:val="964"/>
          <w:jc w:val="center"/>
        </w:trPr>
        <w:tc>
          <w:tcPr>
            <w:tcW w:w="1134" w:type="dxa"/>
            <w:vMerge/>
            <w:shd w:val="clear" w:color="auto" w:fill="E0E0E0"/>
            <w:vAlign w:val="center"/>
          </w:tcPr>
          <w:p w:rsidR="00DC72A5" w:rsidRPr="00FA40ED" w:rsidRDefault="00DC72A5" w:rsidP="009C2723">
            <w:pPr>
              <w:jc w:val="center"/>
              <w:rPr>
                <w:rFonts w:ascii="Maiandra GD" w:hAnsi="Maiandra GD"/>
                <w:b/>
              </w:rPr>
            </w:pPr>
          </w:p>
        </w:tc>
        <w:tc>
          <w:tcPr>
            <w:tcW w:w="1276" w:type="dxa"/>
            <w:vMerge/>
            <w:shd w:val="clear" w:color="auto" w:fill="E0E0E0"/>
            <w:vAlign w:val="center"/>
          </w:tcPr>
          <w:p w:rsidR="00DC72A5" w:rsidRDefault="00DC72A5" w:rsidP="009C2723">
            <w:pPr>
              <w:pStyle w:val="En-tte"/>
              <w:jc w:val="center"/>
              <w:rPr>
                <w:rFonts w:ascii="Maiandra GD" w:hAnsi="Maiandra GD"/>
                <w:b/>
                <w:bCs/>
                <w:sz w:val="16"/>
                <w:lang w:bidi="ar-LB"/>
              </w:rPr>
            </w:pPr>
          </w:p>
        </w:tc>
        <w:tc>
          <w:tcPr>
            <w:tcW w:w="3260" w:type="dxa"/>
            <w:vMerge/>
            <w:vAlign w:val="center"/>
          </w:tcPr>
          <w:p w:rsidR="00DC72A5" w:rsidRPr="00A471A5" w:rsidRDefault="00DC72A5" w:rsidP="009C2723">
            <w:pPr>
              <w:jc w:val="center"/>
              <w:rPr>
                <w:rFonts w:ascii="Maiandra GD" w:hAnsi="Maiandra GD" w:cs="Arial"/>
                <w:b/>
                <w:bCs/>
                <w:sz w:val="20"/>
                <w:szCs w:val="20"/>
                <w:u w:val="single"/>
              </w:rPr>
            </w:pPr>
          </w:p>
        </w:tc>
        <w:tc>
          <w:tcPr>
            <w:tcW w:w="992" w:type="dxa"/>
            <w:vMerge/>
            <w:tcBorders>
              <w:right w:val="single" w:sz="12" w:space="0" w:color="auto"/>
            </w:tcBorders>
            <w:vAlign w:val="center"/>
          </w:tcPr>
          <w:p w:rsidR="00DC72A5" w:rsidRPr="00A471A5" w:rsidRDefault="00DC72A5" w:rsidP="009C2723">
            <w:pPr>
              <w:jc w:val="center"/>
              <w:rPr>
                <w:rFonts w:ascii="Maiandra GD" w:hAnsi="Maiandra GD" w:cs="Arial"/>
                <w:b/>
                <w:bCs/>
                <w:sz w:val="20"/>
                <w:szCs w:val="20"/>
                <w:u w:val="single"/>
              </w:rPr>
            </w:pPr>
          </w:p>
        </w:tc>
        <w:tc>
          <w:tcPr>
            <w:tcW w:w="3686" w:type="dxa"/>
            <w:tcBorders>
              <w:left w:val="single" w:sz="12" w:space="0" w:color="auto"/>
            </w:tcBorders>
            <w:vAlign w:val="center"/>
          </w:tcPr>
          <w:p w:rsidR="00DC72A5" w:rsidRDefault="004C250C" w:rsidP="009C2723">
            <w:pPr>
              <w:jc w:val="center"/>
              <w:rPr>
                <w:rFonts w:ascii="Maiandra GD" w:hAnsi="Maiandra GD" w:cs="Arial"/>
                <w:b/>
                <w:bCs/>
                <w:sz w:val="16"/>
                <w:szCs w:val="20"/>
              </w:rPr>
            </w:pPr>
            <w:r w:rsidRPr="004C250C">
              <w:rPr>
                <w:rFonts w:ascii="Maiandra GD" w:hAnsi="Maiandra GD" w:cs="Arial"/>
                <w:b/>
                <w:bCs/>
                <w:sz w:val="16"/>
                <w:szCs w:val="20"/>
              </w:rPr>
              <w:t>INTERPRETATION CONTINUE ET CONVAINCANTE</w:t>
            </w:r>
          </w:p>
          <w:p w:rsidR="00A17B5B" w:rsidRDefault="00A17B5B" w:rsidP="009C2723">
            <w:pPr>
              <w:jc w:val="center"/>
              <w:rPr>
                <w:rFonts w:ascii="Maiandra GD" w:hAnsi="Maiandra GD" w:cs="Arial"/>
                <w:bCs/>
                <w:sz w:val="16"/>
                <w:szCs w:val="20"/>
              </w:rPr>
            </w:pPr>
            <w:r>
              <w:rPr>
                <w:rFonts w:ascii="Maiandra GD" w:hAnsi="Maiandra GD" w:cs="Arial"/>
                <w:bCs/>
                <w:sz w:val="16"/>
                <w:szCs w:val="20"/>
              </w:rPr>
              <w:t>L’élève ne décroche pas de son rôle. Il choisit les traits corporels significatifs du personnage qu’il présente et les préservent dans la mis en œuvre.</w:t>
            </w:r>
          </w:p>
          <w:p w:rsidR="00A17B5B" w:rsidRPr="00A17B5B" w:rsidRDefault="00A17B5B" w:rsidP="009C2723">
            <w:pPr>
              <w:jc w:val="center"/>
              <w:rPr>
                <w:rFonts w:ascii="Maiandra GD" w:hAnsi="Maiandra GD" w:cs="Arial"/>
                <w:bCs/>
                <w:sz w:val="18"/>
                <w:szCs w:val="20"/>
              </w:rPr>
            </w:pPr>
            <w:r>
              <w:rPr>
                <w:rFonts w:ascii="Maiandra GD" w:hAnsi="Maiandra GD" w:cs="Arial"/>
                <w:bCs/>
                <w:sz w:val="16"/>
                <w:szCs w:val="20"/>
              </w:rPr>
              <w:t>L’attention du spectateur est retenue par des effets simples, images fortes : regard, silence, arrêt, immobilité, position.</w:t>
            </w:r>
          </w:p>
        </w:tc>
        <w:tc>
          <w:tcPr>
            <w:tcW w:w="850" w:type="dxa"/>
            <w:tcBorders>
              <w:top w:val="single" w:sz="4" w:space="0" w:color="auto"/>
            </w:tcBorders>
            <w:vAlign w:val="center"/>
          </w:tcPr>
          <w:p w:rsidR="00DC72A5" w:rsidRPr="00635F55" w:rsidRDefault="008141B4" w:rsidP="009C2723">
            <w:pPr>
              <w:jc w:val="center"/>
              <w:rPr>
                <w:rFonts w:ascii="Maiandra GD" w:hAnsi="Maiandra GD" w:cs="Arial"/>
                <w:b/>
                <w:bCs/>
                <w:sz w:val="20"/>
                <w:szCs w:val="20"/>
              </w:rPr>
            </w:pPr>
            <w:r>
              <w:rPr>
                <w:rFonts w:ascii="Maiandra GD" w:hAnsi="Maiandra GD" w:cs="Arial"/>
                <w:b/>
                <w:bCs/>
                <w:sz w:val="20"/>
                <w:szCs w:val="20"/>
              </w:rPr>
              <w:t>3,5</w:t>
            </w:r>
            <w:r w:rsidR="00DC72A5" w:rsidRPr="00635F55">
              <w:rPr>
                <w:rFonts w:ascii="Maiandra GD" w:hAnsi="Maiandra GD" w:cs="Arial"/>
                <w:b/>
                <w:bCs/>
                <w:sz w:val="20"/>
                <w:szCs w:val="20"/>
              </w:rPr>
              <w:t xml:space="preserve"> à </w:t>
            </w:r>
            <w:r>
              <w:rPr>
                <w:rFonts w:ascii="Maiandra GD" w:hAnsi="Maiandra GD" w:cs="Arial"/>
                <w:b/>
                <w:bCs/>
                <w:sz w:val="20"/>
                <w:szCs w:val="20"/>
              </w:rPr>
              <w:t>4</w:t>
            </w:r>
          </w:p>
        </w:tc>
      </w:tr>
    </w:tbl>
    <w:p w:rsidR="005F7648" w:rsidRPr="005F7648" w:rsidRDefault="005F7648">
      <w:pPr>
        <w:rPr>
          <w:sz w:val="10"/>
        </w:rPr>
      </w:pPr>
    </w:p>
    <w:tbl>
      <w:tblPr>
        <w:tblW w:w="1119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1276"/>
        <w:gridCol w:w="3260"/>
        <w:gridCol w:w="992"/>
        <w:gridCol w:w="3678"/>
        <w:gridCol w:w="858"/>
      </w:tblGrid>
      <w:tr w:rsidR="00DC72A5" w:rsidRPr="00A471A5" w:rsidTr="009C2723">
        <w:trPr>
          <w:cantSplit/>
          <w:trHeight w:val="236"/>
          <w:jc w:val="center"/>
        </w:trPr>
        <w:tc>
          <w:tcPr>
            <w:tcW w:w="1134" w:type="dxa"/>
            <w:vMerge w:val="restart"/>
            <w:tcBorders>
              <w:top w:val="single" w:sz="4" w:space="0" w:color="auto"/>
            </w:tcBorders>
            <w:shd w:val="clear" w:color="auto" w:fill="E0E0E0"/>
            <w:vAlign w:val="center"/>
          </w:tcPr>
          <w:p w:rsidR="00DC72A5" w:rsidRPr="005F7648" w:rsidRDefault="00A16883" w:rsidP="009C2723">
            <w:pPr>
              <w:pStyle w:val="Titre1"/>
              <w:pBdr>
                <w:top w:val="none" w:sz="0" w:space="0" w:color="auto"/>
                <w:left w:val="none" w:sz="0" w:space="0" w:color="auto"/>
                <w:bottom w:val="none" w:sz="0" w:space="0" w:color="auto"/>
                <w:right w:val="none" w:sz="0" w:space="0" w:color="auto"/>
              </w:pBdr>
              <w:rPr>
                <w:rFonts w:ascii="Maiandra GD" w:hAnsi="Maiandra GD"/>
                <w:b/>
                <w:sz w:val="14"/>
                <w:u w:val="none"/>
              </w:rPr>
            </w:pPr>
            <w:r w:rsidRPr="005F7648">
              <w:rPr>
                <w:rFonts w:ascii="Maiandra GD" w:hAnsi="Maiandra GD"/>
                <w:b/>
                <w:sz w:val="14"/>
                <w:u w:val="none"/>
              </w:rPr>
              <w:t>SPECTATEUR LECTEUR</w:t>
            </w:r>
          </w:p>
          <w:p w:rsidR="00DC72A5" w:rsidRPr="00A471A5" w:rsidRDefault="00DC72A5" w:rsidP="009C2723">
            <w:pPr>
              <w:jc w:val="center"/>
              <w:rPr>
                <w:rFonts w:ascii="Maiandra GD" w:hAnsi="Maiandra GD" w:cs="Arial"/>
                <w:sz w:val="16"/>
                <w:szCs w:val="18"/>
              </w:rPr>
            </w:pPr>
          </w:p>
          <w:p w:rsidR="00DC72A5" w:rsidRPr="00A16883" w:rsidRDefault="00DC72A5" w:rsidP="009C2723">
            <w:pPr>
              <w:pStyle w:val="En-tte"/>
              <w:jc w:val="center"/>
              <w:rPr>
                <w:rFonts w:ascii="Maiandra GD" w:hAnsi="Maiandra GD"/>
                <w:b/>
                <w:sz w:val="16"/>
                <w:szCs w:val="20"/>
                <w:lang w:bidi="ar-LB"/>
              </w:rPr>
            </w:pPr>
            <w:r w:rsidRPr="00A16883">
              <w:rPr>
                <w:rFonts w:ascii="Maiandra GD" w:hAnsi="Maiandra GD"/>
                <w:b/>
                <w:sz w:val="16"/>
                <w:szCs w:val="20"/>
                <w:lang w:bidi="ar-LB"/>
              </w:rPr>
              <w:t>/3 pts</w:t>
            </w:r>
          </w:p>
          <w:p w:rsidR="00A16883" w:rsidRDefault="00A16883" w:rsidP="009C2723">
            <w:pPr>
              <w:pStyle w:val="En-tte"/>
              <w:jc w:val="center"/>
              <w:rPr>
                <w:rFonts w:ascii="Maiandra GD" w:hAnsi="Maiandra GD"/>
                <w:b/>
                <w:sz w:val="20"/>
                <w:szCs w:val="20"/>
                <w:lang w:bidi="ar-LB"/>
              </w:rPr>
            </w:pPr>
          </w:p>
          <w:p w:rsidR="00A16883" w:rsidRPr="00A16883" w:rsidRDefault="00A16883" w:rsidP="009C2723">
            <w:pPr>
              <w:pStyle w:val="En-tte"/>
              <w:jc w:val="center"/>
              <w:rPr>
                <w:rFonts w:ascii="Maiandra GD" w:hAnsi="Maiandra GD"/>
                <w:sz w:val="20"/>
                <w:szCs w:val="20"/>
              </w:rPr>
            </w:pPr>
            <w:r w:rsidRPr="00A16883">
              <w:rPr>
                <w:rFonts w:ascii="Maiandra GD" w:hAnsi="Maiandra GD"/>
                <w:sz w:val="16"/>
                <w:szCs w:val="20"/>
                <w:lang w:bidi="ar-LB"/>
              </w:rPr>
              <w:t>Note individuelle</w:t>
            </w:r>
          </w:p>
        </w:tc>
        <w:tc>
          <w:tcPr>
            <w:tcW w:w="1276" w:type="dxa"/>
            <w:vMerge w:val="restart"/>
            <w:tcBorders>
              <w:top w:val="single" w:sz="4" w:space="0" w:color="auto"/>
            </w:tcBorders>
            <w:shd w:val="clear" w:color="auto" w:fill="E0E0E0"/>
            <w:vAlign w:val="center"/>
          </w:tcPr>
          <w:p w:rsidR="00DC72A5" w:rsidRPr="00A471A5" w:rsidRDefault="00A16883" w:rsidP="009C2723">
            <w:pPr>
              <w:pStyle w:val="En-tte"/>
              <w:jc w:val="center"/>
              <w:rPr>
                <w:rFonts w:ascii="Maiandra GD" w:hAnsi="Maiandra GD"/>
                <w:b/>
                <w:bCs/>
                <w:sz w:val="16"/>
                <w:lang w:bidi="ar-LB"/>
              </w:rPr>
            </w:pPr>
            <w:r w:rsidRPr="005F7648">
              <w:rPr>
                <w:rFonts w:ascii="Maiandra GD" w:hAnsi="Maiandra GD"/>
                <w:b/>
                <w:bCs/>
                <w:sz w:val="14"/>
                <w:lang w:bidi="ar-LB"/>
              </w:rPr>
              <w:t>APPRECIATION DE LA QUALITE DE REALISATION DES DIFFERENTES FORMES SINGULIERES</w:t>
            </w:r>
          </w:p>
        </w:tc>
        <w:tc>
          <w:tcPr>
            <w:tcW w:w="3260" w:type="dxa"/>
            <w:vMerge w:val="restart"/>
            <w:tcBorders>
              <w:top w:val="single" w:sz="4" w:space="0" w:color="auto"/>
            </w:tcBorders>
            <w:vAlign w:val="center"/>
          </w:tcPr>
          <w:p w:rsidR="00DC72A5" w:rsidRDefault="00A17B5B" w:rsidP="009C2723">
            <w:pPr>
              <w:jc w:val="center"/>
              <w:rPr>
                <w:rFonts w:ascii="Maiandra GD" w:hAnsi="Maiandra GD" w:cs="Arial"/>
                <w:b/>
                <w:bCs/>
                <w:sz w:val="16"/>
                <w:szCs w:val="16"/>
              </w:rPr>
            </w:pPr>
            <w:r w:rsidRPr="00A17B5B">
              <w:rPr>
                <w:rFonts w:ascii="Maiandra GD" w:hAnsi="Maiandra GD" w:cs="Arial"/>
                <w:b/>
                <w:bCs/>
                <w:sz w:val="16"/>
                <w:szCs w:val="16"/>
              </w:rPr>
              <w:t>JUGEMENTS QUI N’ECLAIRENT PAS A L’INTERPRETE</w:t>
            </w:r>
          </w:p>
          <w:p w:rsidR="00A17B5B" w:rsidRPr="00A17B5B" w:rsidRDefault="00A17B5B" w:rsidP="009C2723">
            <w:pPr>
              <w:jc w:val="center"/>
              <w:rPr>
                <w:rFonts w:ascii="Maiandra GD" w:hAnsi="Maiandra GD" w:cs="Arial"/>
                <w:bCs/>
                <w:sz w:val="16"/>
                <w:szCs w:val="16"/>
              </w:rPr>
            </w:pPr>
            <w:r>
              <w:rPr>
                <w:rFonts w:ascii="Maiandra GD" w:hAnsi="Maiandra GD" w:cs="Arial"/>
                <w:bCs/>
                <w:sz w:val="16"/>
                <w:szCs w:val="16"/>
              </w:rPr>
              <w:t>Apprécie la réalisation de façon binaire (« beau/pas beau », « facile/difficile ») sans argument.</w:t>
            </w:r>
          </w:p>
          <w:p w:rsidR="00A17B5B" w:rsidRPr="00A471A5" w:rsidRDefault="00A17B5B" w:rsidP="009C2723">
            <w:pPr>
              <w:jc w:val="center"/>
              <w:rPr>
                <w:rFonts w:ascii="Maiandra GD" w:hAnsi="Maiandra GD" w:cs="Arial"/>
                <w:bCs/>
                <w:sz w:val="16"/>
                <w:szCs w:val="16"/>
              </w:rPr>
            </w:pPr>
          </w:p>
        </w:tc>
        <w:tc>
          <w:tcPr>
            <w:tcW w:w="992" w:type="dxa"/>
            <w:tcBorders>
              <w:top w:val="single" w:sz="4" w:space="0" w:color="auto"/>
              <w:right w:val="single" w:sz="12" w:space="0" w:color="auto"/>
            </w:tcBorders>
            <w:vAlign w:val="center"/>
          </w:tcPr>
          <w:p w:rsidR="00DC72A5" w:rsidRPr="00A471A5" w:rsidRDefault="00DC72A5" w:rsidP="009C2723">
            <w:pPr>
              <w:jc w:val="center"/>
              <w:rPr>
                <w:rFonts w:ascii="Maiandra GD" w:hAnsi="Maiandra GD" w:cs="Arial"/>
                <w:bCs/>
                <w:sz w:val="16"/>
                <w:szCs w:val="16"/>
              </w:rPr>
            </w:pPr>
            <w:r w:rsidRPr="006465BB">
              <w:rPr>
                <w:rFonts w:ascii="Maiandra GD" w:hAnsi="Maiandra GD" w:cs="Arial"/>
                <w:b/>
                <w:bCs/>
                <w:sz w:val="20"/>
                <w:szCs w:val="20"/>
              </w:rPr>
              <w:t>NOTE /</w:t>
            </w:r>
            <w:r>
              <w:rPr>
                <w:rFonts w:ascii="Maiandra GD" w:hAnsi="Maiandra GD" w:cs="Arial"/>
                <w:b/>
                <w:bCs/>
                <w:sz w:val="20"/>
                <w:szCs w:val="20"/>
              </w:rPr>
              <w:t>3</w:t>
            </w:r>
          </w:p>
        </w:tc>
        <w:tc>
          <w:tcPr>
            <w:tcW w:w="3678" w:type="dxa"/>
            <w:vMerge w:val="restart"/>
            <w:tcBorders>
              <w:top w:val="single" w:sz="4" w:space="0" w:color="auto"/>
              <w:left w:val="single" w:sz="12" w:space="0" w:color="auto"/>
            </w:tcBorders>
            <w:vAlign w:val="center"/>
          </w:tcPr>
          <w:p w:rsidR="00DC72A5" w:rsidRDefault="008535B9" w:rsidP="009C2723">
            <w:pPr>
              <w:jc w:val="center"/>
              <w:rPr>
                <w:rFonts w:ascii="Maiandra GD" w:hAnsi="Maiandra GD" w:cs="Arial"/>
                <w:b/>
                <w:bCs/>
                <w:sz w:val="16"/>
                <w:szCs w:val="16"/>
              </w:rPr>
            </w:pPr>
            <w:r>
              <w:rPr>
                <w:rFonts w:ascii="Maiandra GD" w:hAnsi="Maiandra GD" w:cs="Arial"/>
                <w:b/>
                <w:bCs/>
                <w:sz w:val="16"/>
                <w:szCs w:val="16"/>
              </w:rPr>
              <w:t>P</w:t>
            </w:r>
            <w:r w:rsidRPr="008535B9">
              <w:rPr>
                <w:rFonts w:ascii="Maiandra GD" w:hAnsi="Maiandra GD" w:cs="Arial"/>
                <w:b/>
                <w:bCs/>
                <w:sz w:val="16"/>
                <w:szCs w:val="16"/>
              </w:rPr>
              <w:t xml:space="preserve">roposition sur un </w:t>
            </w:r>
            <w:r>
              <w:rPr>
                <w:rFonts w:ascii="Maiandra GD" w:hAnsi="Maiandra GD" w:cs="Arial"/>
                <w:b/>
                <w:bCs/>
                <w:sz w:val="16"/>
                <w:szCs w:val="16"/>
              </w:rPr>
              <w:t>élé</w:t>
            </w:r>
            <w:r w:rsidRPr="008535B9">
              <w:rPr>
                <w:rFonts w:ascii="Maiandra GD" w:hAnsi="Maiandra GD" w:cs="Arial"/>
                <w:b/>
                <w:bCs/>
                <w:sz w:val="16"/>
                <w:szCs w:val="16"/>
              </w:rPr>
              <w:t>ment pr</w:t>
            </w:r>
            <w:r>
              <w:rPr>
                <w:rFonts w:ascii="Maiandra GD" w:hAnsi="Maiandra GD" w:cs="Arial"/>
                <w:b/>
                <w:bCs/>
                <w:sz w:val="16"/>
                <w:szCs w:val="16"/>
              </w:rPr>
              <w:t>é</w:t>
            </w:r>
            <w:r w:rsidRPr="008535B9">
              <w:rPr>
                <w:rFonts w:ascii="Maiandra GD" w:hAnsi="Maiandra GD" w:cs="Arial"/>
                <w:b/>
                <w:bCs/>
                <w:sz w:val="16"/>
                <w:szCs w:val="16"/>
              </w:rPr>
              <w:t>cis source de transformation du circassien</w:t>
            </w:r>
            <w:r>
              <w:rPr>
                <w:rFonts w:ascii="Maiandra GD" w:hAnsi="Maiandra GD" w:cs="Arial"/>
                <w:b/>
                <w:bCs/>
                <w:sz w:val="16"/>
                <w:szCs w:val="16"/>
              </w:rPr>
              <w:t>.</w:t>
            </w:r>
          </w:p>
          <w:p w:rsidR="008535B9" w:rsidRPr="008535B9" w:rsidRDefault="008535B9" w:rsidP="009C2723">
            <w:pPr>
              <w:jc w:val="center"/>
              <w:rPr>
                <w:rFonts w:ascii="Maiandra GD" w:hAnsi="Maiandra GD" w:cs="Arial"/>
                <w:bCs/>
                <w:sz w:val="16"/>
                <w:szCs w:val="16"/>
              </w:rPr>
            </w:pPr>
            <w:r w:rsidRPr="008535B9">
              <w:rPr>
                <w:rFonts w:ascii="Maiandra GD" w:hAnsi="Maiandra GD" w:cs="Arial"/>
                <w:bCs/>
                <w:sz w:val="16"/>
                <w:szCs w:val="16"/>
              </w:rPr>
              <w:t>Apprécie la réalisation à travers des critères de virtuosités (amplitude des lancers, nature et qualité des appuis,…) ou d’originalité (choix des objets, détournement de leur usage, originalité de leur trajectoire…)</w:t>
            </w:r>
          </w:p>
          <w:p w:rsidR="008535B9" w:rsidRPr="008535B9" w:rsidRDefault="008535B9" w:rsidP="009C2723">
            <w:pPr>
              <w:jc w:val="center"/>
              <w:rPr>
                <w:rFonts w:ascii="Maiandra GD" w:hAnsi="Maiandra GD" w:cs="Arial"/>
                <w:bCs/>
                <w:sz w:val="16"/>
                <w:szCs w:val="16"/>
              </w:rPr>
            </w:pPr>
            <w:r w:rsidRPr="008535B9">
              <w:rPr>
                <w:rFonts w:ascii="Maiandra GD" w:hAnsi="Maiandra GD" w:cs="Arial"/>
                <w:bCs/>
                <w:sz w:val="16"/>
                <w:szCs w:val="16"/>
              </w:rPr>
              <w:t>Guide le circassien pour mettre en valeur les figures ou améliorer la réalisation</w:t>
            </w:r>
          </w:p>
        </w:tc>
        <w:tc>
          <w:tcPr>
            <w:tcW w:w="858" w:type="dxa"/>
            <w:tcBorders>
              <w:top w:val="single" w:sz="4" w:space="0" w:color="auto"/>
            </w:tcBorders>
            <w:vAlign w:val="center"/>
          </w:tcPr>
          <w:p w:rsidR="00DC72A5" w:rsidRPr="00A471A5" w:rsidRDefault="00DC72A5" w:rsidP="009C2723">
            <w:pPr>
              <w:jc w:val="center"/>
              <w:rPr>
                <w:rFonts w:ascii="Maiandra GD" w:hAnsi="Maiandra GD" w:cs="Arial"/>
                <w:bCs/>
                <w:sz w:val="16"/>
                <w:szCs w:val="16"/>
              </w:rPr>
            </w:pPr>
            <w:r w:rsidRPr="006465BB">
              <w:rPr>
                <w:rFonts w:ascii="Maiandra GD" w:hAnsi="Maiandra GD" w:cs="Arial"/>
                <w:b/>
                <w:bCs/>
                <w:sz w:val="20"/>
                <w:szCs w:val="20"/>
              </w:rPr>
              <w:t>NOTE /</w:t>
            </w:r>
            <w:r>
              <w:rPr>
                <w:rFonts w:ascii="Maiandra GD" w:hAnsi="Maiandra GD" w:cs="Arial"/>
                <w:b/>
                <w:bCs/>
                <w:sz w:val="20"/>
                <w:szCs w:val="20"/>
              </w:rPr>
              <w:t>3</w:t>
            </w:r>
          </w:p>
        </w:tc>
      </w:tr>
      <w:tr w:rsidR="00DC72A5" w:rsidRPr="00A471A5" w:rsidTr="009C2723">
        <w:trPr>
          <w:cantSplit/>
          <w:trHeight w:val="727"/>
          <w:jc w:val="center"/>
        </w:trPr>
        <w:tc>
          <w:tcPr>
            <w:tcW w:w="1134" w:type="dxa"/>
            <w:vMerge/>
            <w:tcBorders>
              <w:top w:val="single" w:sz="4" w:space="0" w:color="auto"/>
            </w:tcBorders>
            <w:shd w:val="clear" w:color="auto" w:fill="E0E0E0"/>
            <w:vAlign w:val="center"/>
          </w:tcPr>
          <w:p w:rsidR="00DC72A5" w:rsidRPr="00A471A5" w:rsidRDefault="00DC72A5" w:rsidP="009C2723">
            <w:pPr>
              <w:pStyle w:val="Titre1"/>
              <w:pBdr>
                <w:top w:val="none" w:sz="0" w:space="0" w:color="auto"/>
                <w:left w:val="none" w:sz="0" w:space="0" w:color="auto"/>
                <w:bottom w:val="none" w:sz="0" w:space="0" w:color="auto"/>
                <w:right w:val="none" w:sz="0" w:space="0" w:color="auto"/>
              </w:pBdr>
              <w:rPr>
                <w:rFonts w:ascii="Maiandra GD" w:hAnsi="Maiandra GD"/>
                <w:sz w:val="20"/>
                <w:u w:val="none"/>
              </w:rPr>
            </w:pPr>
          </w:p>
        </w:tc>
        <w:tc>
          <w:tcPr>
            <w:tcW w:w="1276" w:type="dxa"/>
            <w:vMerge/>
            <w:tcBorders>
              <w:top w:val="single" w:sz="4" w:space="0" w:color="auto"/>
            </w:tcBorders>
            <w:shd w:val="clear" w:color="auto" w:fill="E0E0E0"/>
            <w:vAlign w:val="center"/>
          </w:tcPr>
          <w:p w:rsidR="00DC72A5" w:rsidRDefault="00DC72A5" w:rsidP="009C2723">
            <w:pPr>
              <w:pStyle w:val="En-tte"/>
              <w:jc w:val="center"/>
              <w:rPr>
                <w:rFonts w:ascii="Maiandra GD" w:hAnsi="Maiandra GD"/>
                <w:b/>
                <w:bCs/>
                <w:sz w:val="16"/>
                <w:lang w:bidi="ar-LB"/>
              </w:rPr>
            </w:pPr>
          </w:p>
        </w:tc>
        <w:tc>
          <w:tcPr>
            <w:tcW w:w="3260" w:type="dxa"/>
            <w:vMerge/>
            <w:vAlign w:val="center"/>
          </w:tcPr>
          <w:p w:rsidR="00DC72A5" w:rsidRPr="00A471A5" w:rsidRDefault="00DC72A5" w:rsidP="009C2723">
            <w:pPr>
              <w:jc w:val="center"/>
              <w:rPr>
                <w:rFonts w:ascii="Maiandra GD" w:hAnsi="Maiandra GD" w:cs="Arial"/>
                <w:bCs/>
                <w:sz w:val="16"/>
                <w:szCs w:val="16"/>
              </w:rPr>
            </w:pPr>
          </w:p>
        </w:tc>
        <w:tc>
          <w:tcPr>
            <w:tcW w:w="992" w:type="dxa"/>
            <w:vMerge w:val="restart"/>
            <w:tcBorders>
              <w:top w:val="single" w:sz="4" w:space="0" w:color="auto"/>
              <w:right w:val="single" w:sz="12" w:space="0" w:color="auto"/>
            </w:tcBorders>
            <w:vAlign w:val="center"/>
          </w:tcPr>
          <w:p w:rsidR="00DC72A5" w:rsidRPr="00E55B2E" w:rsidRDefault="008141B4" w:rsidP="009C2723">
            <w:pPr>
              <w:jc w:val="center"/>
              <w:rPr>
                <w:rFonts w:ascii="Maiandra GD" w:hAnsi="Maiandra GD" w:cs="Arial"/>
                <w:b/>
                <w:bCs/>
                <w:sz w:val="16"/>
                <w:szCs w:val="16"/>
              </w:rPr>
            </w:pPr>
            <w:r>
              <w:rPr>
                <w:rFonts w:ascii="Maiandra GD" w:hAnsi="Maiandra GD" w:cs="Arial"/>
                <w:b/>
                <w:bCs/>
                <w:sz w:val="20"/>
                <w:szCs w:val="16"/>
              </w:rPr>
              <w:t xml:space="preserve">0 à </w:t>
            </w:r>
            <w:r w:rsidR="00DC72A5" w:rsidRPr="00E55B2E">
              <w:rPr>
                <w:rFonts w:ascii="Maiandra GD" w:hAnsi="Maiandra GD" w:cs="Arial"/>
                <w:b/>
                <w:bCs/>
                <w:sz w:val="20"/>
                <w:szCs w:val="16"/>
              </w:rPr>
              <w:t>1</w:t>
            </w:r>
          </w:p>
        </w:tc>
        <w:tc>
          <w:tcPr>
            <w:tcW w:w="3678" w:type="dxa"/>
            <w:vMerge/>
            <w:tcBorders>
              <w:left w:val="single" w:sz="12" w:space="0" w:color="auto"/>
            </w:tcBorders>
            <w:vAlign w:val="center"/>
          </w:tcPr>
          <w:p w:rsidR="00DC72A5" w:rsidRPr="00A471A5" w:rsidRDefault="00DC72A5" w:rsidP="009C2723">
            <w:pPr>
              <w:jc w:val="center"/>
              <w:rPr>
                <w:rFonts w:ascii="Maiandra GD" w:hAnsi="Maiandra GD" w:cs="Arial"/>
                <w:bCs/>
                <w:sz w:val="16"/>
                <w:szCs w:val="16"/>
              </w:rPr>
            </w:pPr>
          </w:p>
        </w:tc>
        <w:tc>
          <w:tcPr>
            <w:tcW w:w="858" w:type="dxa"/>
            <w:vAlign w:val="center"/>
          </w:tcPr>
          <w:p w:rsidR="00DC72A5" w:rsidRPr="00E55B2E" w:rsidRDefault="008141B4" w:rsidP="009C2723">
            <w:pPr>
              <w:jc w:val="center"/>
              <w:rPr>
                <w:rFonts w:ascii="Maiandra GD" w:hAnsi="Maiandra GD" w:cs="Arial"/>
                <w:b/>
                <w:bCs/>
                <w:sz w:val="20"/>
                <w:szCs w:val="16"/>
              </w:rPr>
            </w:pPr>
            <w:r>
              <w:rPr>
                <w:rFonts w:ascii="Maiandra GD" w:hAnsi="Maiandra GD" w:cs="Arial"/>
                <w:b/>
                <w:bCs/>
                <w:sz w:val="20"/>
                <w:szCs w:val="16"/>
              </w:rPr>
              <w:t>1,5</w:t>
            </w:r>
            <w:r w:rsidR="00DC72A5" w:rsidRPr="00E55B2E">
              <w:rPr>
                <w:rFonts w:ascii="Maiandra GD" w:hAnsi="Maiandra GD" w:cs="Arial"/>
                <w:b/>
                <w:bCs/>
                <w:sz w:val="20"/>
                <w:szCs w:val="16"/>
              </w:rPr>
              <w:t xml:space="preserve"> à 2</w:t>
            </w:r>
          </w:p>
        </w:tc>
      </w:tr>
      <w:tr w:rsidR="00DC72A5" w:rsidRPr="00A471A5" w:rsidTr="009C2723">
        <w:trPr>
          <w:cantSplit/>
          <w:trHeight w:val="725"/>
          <w:jc w:val="center"/>
        </w:trPr>
        <w:tc>
          <w:tcPr>
            <w:tcW w:w="1134" w:type="dxa"/>
            <w:vMerge/>
            <w:tcBorders>
              <w:bottom w:val="single" w:sz="4" w:space="0" w:color="auto"/>
            </w:tcBorders>
            <w:shd w:val="clear" w:color="auto" w:fill="E0E0E0"/>
            <w:vAlign w:val="center"/>
          </w:tcPr>
          <w:p w:rsidR="00DC72A5" w:rsidRPr="00A471A5" w:rsidRDefault="00DC72A5" w:rsidP="009C2723">
            <w:pPr>
              <w:pStyle w:val="En-tte"/>
              <w:tabs>
                <w:tab w:val="clear" w:pos="4536"/>
                <w:tab w:val="clear" w:pos="9072"/>
              </w:tabs>
              <w:jc w:val="center"/>
              <w:rPr>
                <w:rFonts w:ascii="Maiandra GD" w:hAnsi="Maiandra GD"/>
                <w:b/>
                <w:bCs/>
                <w:lang w:bidi="ar-LB"/>
              </w:rPr>
            </w:pPr>
          </w:p>
        </w:tc>
        <w:tc>
          <w:tcPr>
            <w:tcW w:w="1276" w:type="dxa"/>
            <w:vMerge/>
            <w:tcBorders>
              <w:bottom w:val="single" w:sz="4" w:space="0" w:color="auto"/>
            </w:tcBorders>
            <w:shd w:val="clear" w:color="auto" w:fill="E0E0E0"/>
            <w:vAlign w:val="center"/>
          </w:tcPr>
          <w:p w:rsidR="00DC72A5" w:rsidRPr="00A471A5" w:rsidRDefault="00DC72A5" w:rsidP="009C2723">
            <w:pPr>
              <w:pStyle w:val="En-tte"/>
              <w:tabs>
                <w:tab w:val="clear" w:pos="4536"/>
                <w:tab w:val="clear" w:pos="9072"/>
              </w:tabs>
              <w:jc w:val="center"/>
              <w:rPr>
                <w:rFonts w:ascii="Maiandra GD" w:hAnsi="Maiandra GD"/>
                <w:b/>
                <w:bCs/>
                <w:lang w:bidi="ar-LB"/>
              </w:rPr>
            </w:pPr>
          </w:p>
        </w:tc>
        <w:tc>
          <w:tcPr>
            <w:tcW w:w="3260" w:type="dxa"/>
            <w:vMerge/>
            <w:tcBorders>
              <w:bottom w:val="single" w:sz="4" w:space="0" w:color="auto"/>
            </w:tcBorders>
            <w:vAlign w:val="center"/>
          </w:tcPr>
          <w:p w:rsidR="00DC72A5" w:rsidRPr="00A471A5" w:rsidRDefault="00DC72A5" w:rsidP="009C2723">
            <w:pPr>
              <w:pStyle w:val="En-tte"/>
              <w:jc w:val="center"/>
              <w:rPr>
                <w:rFonts w:ascii="Maiandra GD" w:hAnsi="Maiandra GD"/>
                <w:sz w:val="16"/>
                <w:szCs w:val="16"/>
                <w:lang w:bidi="ar-LB"/>
              </w:rPr>
            </w:pPr>
          </w:p>
        </w:tc>
        <w:tc>
          <w:tcPr>
            <w:tcW w:w="992" w:type="dxa"/>
            <w:vMerge/>
            <w:tcBorders>
              <w:bottom w:val="single" w:sz="4" w:space="0" w:color="auto"/>
              <w:right w:val="single" w:sz="12" w:space="0" w:color="auto"/>
            </w:tcBorders>
            <w:vAlign w:val="center"/>
          </w:tcPr>
          <w:p w:rsidR="00DC72A5" w:rsidRPr="00A471A5" w:rsidRDefault="00DC72A5" w:rsidP="009C2723">
            <w:pPr>
              <w:pStyle w:val="En-tte"/>
              <w:jc w:val="center"/>
              <w:rPr>
                <w:rFonts w:ascii="Maiandra GD" w:hAnsi="Maiandra GD"/>
                <w:sz w:val="16"/>
                <w:szCs w:val="16"/>
                <w:lang w:bidi="ar-LB"/>
              </w:rPr>
            </w:pPr>
          </w:p>
        </w:tc>
        <w:tc>
          <w:tcPr>
            <w:tcW w:w="3678" w:type="dxa"/>
            <w:tcBorders>
              <w:left w:val="single" w:sz="12" w:space="0" w:color="auto"/>
              <w:bottom w:val="single" w:sz="4" w:space="0" w:color="auto"/>
            </w:tcBorders>
            <w:vAlign w:val="center"/>
          </w:tcPr>
          <w:p w:rsidR="00DC72A5" w:rsidRDefault="008535B9" w:rsidP="009C2723">
            <w:pPr>
              <w:pStyle w:val="En-tte"/>
              <w:jc w:val="center"/>
              <w:rPr>
                <w:rFonts w:ascii="Maiandra GD" w:hAnsi="Maiandra GD"/>
                <w:b/>
                <w:sz w:val="16"/>
                <w:szCs w:val="16"/>
                <w:lang w:bidi="ar-LB"/>
              </w:rPr>
            </w:pPr>
            <w:r w:rsidRPr="008535B9">
              <w:rPr>
                <w:rFonts w:ascii="Maiandra GD" w:hAnsi="Maiandra GD"/>
                <w:b/>
                <w:sz w:val="16"/>
                <w:szCs w:val="16"/>
                <w:lang w:bidi="ar-LB"/>
              </w:rPr>
              <w:t>Propositions concrètes pour une amélioration de la prestation du circassien.</w:t>
            </w:r>
          </w:p>
          <w:p w:rsidR="008535B9" w:rsidRPr="008535B9" w:rsidRDefault="008535B9" w:rsidP="009C2723">
            <w:pPr>
              <w:pStyle w:val="En-tte"/>
              <w:jc w:val="center"/>
              <w:rPr>
                <w:rFonts w:ascii="Maiandra GD" w:hAnsi="Maiandra GD"/>
                <w:sz w:val="16"/>
                <w:szCs w:val="16"/>
                <w:lang w:bidi="ar-LB"/>
              </w:rPr>
            </w:pPr>
            <w:r w:rsidRPr="008535B9">
              <w:rPr>
                <w:rFonts w:ascii="Maiandra GD" w:hAnsi="Maiandra GD"/>
                <w:sz w:val="16"/>
                <w:szCs w:val="16"/>
                <w:lang w:bidi="ar-LB"/>
              </w:rPr>
              <w:t>Le spectateur-lecteur repère les formes singulières dans leur virtuosité et leur originalité</w:t>
            </w:r>
            <w:r>
              <w:rPr>
                <w:rFonts w:ascii="Maiandra GD" w:hAnsi="Maiandra GD"/>
                <w:sz w:val="16"/>
                <w:szCs w:val="16"/>
                <w:lang w:bidi="ar-LB"/>
              </w:rPr>
              <w:t xml:space="preserve"> et g</w:t>
            </w:r>
            <w:r w:rsidRPr="008535B9">
              <w:rPr>
                <w:rFonts w:ascii="Maiandra GD" w:hAnsi="Maiandra GD" w:cs="Arial"/>
                <w:bCs/>
                <w:sz w:val="16"/>
                <w:szCs w:val="16"/>
              </w:rPr>
              <w:t xml:space="preserve">uide le circassien pour </w:t>
            </w:r>
            <w:r>
              <w:rPr>
                <w:rFonts w:ascii="Maiandra GD" w:hAnsi="Maiandra GD" w:cs="Arial"/>
                <w:bCs/>
                <w:sz w:val="16"/>
                <w:szCs w:val="16"/>
              </w:rPr>
              <w:t xml:space="preserve">les </w:t>
            </w:r>
            <w:r w:rsidRPr="008535B9">
              <w:rPr>
                <w:rFonts w:ascii="Maiandra GD" w:hAnsi="Maiandra GD" w:cs="Arial"/>
                <w:bCs/>
                <w:sz w:val="16"/>
                <w:szCs w:val="16"/>
              </w:rPr>
              <w:t xml:space="preserve">mettre en valeur </w:t>
            </w:r>
            <w:r>
              <w:rPr>
                <w:rFonts w:ascii="Maiandra GD" w:hAnsi="Maiandra GD" w:cs="Arial"/>
                <w:bCs/>
                <w:sz w:val="16"/>
                <w:szCs w:val="16"/>
              </w:rPr>
              <w:t>ou</w:t>
            </w:r>
            <w:r w:rsidRPr="008535B9">
              <w:rPr>
                <w:rFonts w:ascii="Maiandra GD" w:hAnsi="Maiandra GD" w:cs="Arial"/>
                <w:bCs/>
                <w:sz w:val="16"/>
                <w:szCs w:val="16"/>
              </w:rPr>
              <w:t xml:space="preserve"> améliorer la réalisation</w:t>
            </w:r>
            <w:r>
              <w:rPr>
                <w:rFonts w:ascii="Maiandra GD" w:hAnsi="Maiandra GD" w:cs="Arial"/>
                <w:bCs/>
                <w:sz w:val="16"/>
                <w:szCs w:val="16"/>
              </w:rPr>
              <w:t>.</w:t>
            </w:r>
          </w:p>
        </w:tc>
        <w:tc>
          <w:tcPr>
            <w:tcW w:w="858" w:type="dxa"/>
            <w:tcBorders>
              <w:bottom w:val="single" w:sz="4" w:space="0" w:color="auto"/>
            </w:tcBorders>
            <w:vAlign w:val="center"/>
          </w:tcPr>
          <w:p w:rsidR="00DC72A5" w:rsidRPr="00E55B2E" w:rsidRDefault="008141B4" w:rsidP="009C2723">
            <w:pPr>
              <w:pStyle w:val="En-tte"/>
              <w:jc w:val="center"/>
              <w:rPr>
                <w:rFonts w:ascii="Maiandra GD" w:hAnsi="Maiandra GD"/>
                <w:b/>
                <w:sz w:val="20"/>
                <w:szCs w:val="16"/>
                <w:lang w:bidi="ar-LB"/>
              </w:rPr>
            </w:pPr>
            <w:r>
              <w:rPr>
                <w:rFonts w:ascii="Maiandra GD" w:hAnsi="Maiandra GD"/>
                <w:b/>
                <w:sz w:val="20"/>
                <w:szCs w:val="16"/>
                <w:lang w:bidi="ar-LB"/>
              </w:rPr>
              <w:t xml:space="preserve">2,5 à </w:t>
            </w:r>
            <w:r w:rsidR="00DC72A5" w:rsidRPr="00E55B2E">
              <w:rPr>
                <w:rFonts w:ascii="Maiandra GD" w:hAnsi="Maiandra GD"/>
                <w:b/>
                <w:sz w:val="20"/>
                <w:szCs w:val="16"/>
                <w:lang w:bidi="ar-LB"/>
              </w:rPr>
              <w:t>3</w:t>
            </w:r>
          </w:p>
        </w:tc>
      </w:tr>
    </w:tbl>
    <w:p w:rsidR="009E4B4D" w:rsidRPr="005F7648" w:rsidRDefault="009E4B4D">
      <w:pPr>
        <w:pStyle w:val="En-tte"/>
        <w:tabs>
          <w:tab w:val="clear" w:pos="4536"/>
          <w:tab w:val="clear" w:pos="9072"/>
        </w:tabs>
        <w:rPr>
          <w:rFonts w:ascii="Maiandra GD" w:hAnsi="Maiandra GD"/>
          <w:sz w:val="14"/>
          <w:szCs w:val="16"/>
        </w:rPr>
      </w:pPr>
    </w:p>
    <w:p w:rsidR="009E4B4D" w:rsidRDefault="00040B38">
      <w:pPr>
        <w:ind w:left="4245" w:hanging="4245"/>
        <w:rPr>
          <w:rFonts w:ascii="Maiandra GD" w:hAnsi="Maiandra GD"/>
          <w:b/>
          <w:bCs/>
          <w:sz w:val="20"/>
          <w:szCs w:val="20"/>
          <w:u w:val="single"/>
        </w:rPr>
      </w:pPr>
      <w:r w:rsidRPr="007647EE">
        <w:rPr>
          <w:rFonts w:ascii="Maiandra GD" w:hAnsi="Maiandra GD"/>
          <w:b/>
          <w:bCs/>
          <w:sz w:val="20"/>
          <w:szCs w:val="20"/>
          <w:u w:val="single"/>
        </w:rPr>
        <w:t>EPREUVE :</w:t>
      </w:r>
    </w:p>
    <w:p w:rsidR="005F7648" w:rsidRPr="0099009E" w:rsidRDefault="005F7648">
      <w:pPr>
        <w:ind w:left="4245" w:hanging="4245"/>
        <w:rPr>
          <w:rFonts w:ascii="Maiandra GD" w:hAnsi="Maiandra GD"/>
          <w:b/>
          <w:bCs/>
          <w:sz w:val="4"/>
          <w:szCs w:val="20"/>
          <w:u w:val="single"/>
        </w:rPr>
      </w:pPr>
    </w:p>
    <w:p w:rsidR="00146C69" w:rsidRDefault="00146C69" w:rsidP="00146C69">
      <w:pPr>
        <w:pStyle w:val="Corpsdetexte"/>
        <w:numPr>
          <w:ilvl w:val="0"/>
          <w:numId w:val="10"/>
        </w:numPr>
        <w:rPr>
          <w:rFonts w:ascii="Maiandra GD" w:hAnsi="Maiandra GD"/>
          <w:sz w:val="20"/>
        </w:rPr>
      </w:pPr>
      <w:r>
        <w:rPr>
          <w:rFonts w:ascii="Maiandra GD" w:hAnsi="Maiandra GD"/>
          <w:sz w:val="20"/>
        </w:rPr>
        <w:t xml:space="preserve">Les candidats par </w:t>
      </w:r>
      <w:r w:rsidRPr="00146C69">
        <w:rPr>
          <w:rFonts w:ascii="Maiandra GD" w:hAnsi="Maiandra GD"/>
          <w:b/>
          <w:sz w:val="20"/>
        </w:rPr>
        <w:t>groupe de 3</w:t>
      </w:r>
      <w:r>
        <w:rPr>
          <w:rFonts w:ascii="Maiandra GD" w:hAnsi="Maiandra GD"/>
          <w:sz w:val="20"/>
        </w:rPr>
        <w:t xml:space="preserve">, présentent un numéro collectif qui articule les différentes spécialités des arts du cirque : </w:t>
      </w:r>
      <w:r w:rsidRPr="00146C69">
        <w:rPr>
          <w:rFonts w:ascii="Maiandra GD" w:hAnsi="Maiandra GD"/>
          <w:b/>
          <w:sz w:val="20"/>
        </w:rPr>
        <w:t>jonglerie, équilibres précaires, acrobaties collectives.</w:t>
      </w:r>
    </w:p>
    <w:p w:rsidR="00146C69" w:rsidRDefault="00146C69" w:rsidP="00146C69">
      <w:pPr>
        <w:pStyle w:val="Corpsdetexte"/>
        <w:numPr>
          <w:ilvl w:val="0"/>
          <w:numId w:val="10"/>
        </w:numPr>
        <w:rPr>
          <w:rFonts w:ascii="Maiandra GD" w:hAnsi="Maiandra GD"/>
          <w:sz w:val="20"/>
        </w:rPr>
      </w:pPr>
      <w:r>
        <w:rPr>
          <w:rFonts w:ascii="Maiandra GD" w:hAnsi="Maiandra GD"/>
          <w:sz w:val="20"/>
        </w:rPr>
        <w:t>Ce numéro s’appuie sur des éléments artistiques et scéniques simples pour suggérer un univers (époque, lieu), des personnages, des sentiments, des états.</w:t>
      </w:r>
    </w:p>
    <w:p w:rsidR="00146C69" w:rsidRPr="00146C69" w:rsidRDefault="00146C69" w:rsidP="00146C69">
      <w:pPr>
        <w:pStyle w:val="Corpsdetexte"/>
        <w:numPr>
          <w:ilvl w:val="0"/>
          <w:numId w:val="10"/>
        </w:numPr>
        <w:rPr>
          <w:rFonts w:ascii="Maiandra GD" w:hAnsi="Maiandra GD"/>
          <w:b/>
          <w:sz w:val="20"/>
        </w:rPr>
      </w:pPr>
      <w:r w:rsidRPr="00146C69">
        <w:rPr>
          <w:rFonts w:ascii="Maiandra GD" w:hAnsi="Maiandra GD"/>
          <w:b/>
          <w:sz w:val="20"/>
        </w:rPr>
        <w:t>Durée : 2’ à 5’.</w:t>
      </w:r>
    </w:p>
    <w:p w:rsidR="00146C69" w:rsidRDefault="00146C69" w:rsidP="00146C69">
      <w:pPr>
        <w:pStyle w:val="Corpsdetexte"/>
        <w:numPr>
          <w:ilvl w:val="0"/>
          <w:numId w:val="10"/>
        </w:numPr>
        <w:rPr>
          <w:rFonts w:ascii="Maiandra GD" w:hAnsi="Maiandra GD"/>
          <w:sz w:val="20"/>
        </w:rPr>
      </w:pPr>
      <w:r>
        <w:rPr>
          <w:rFonts w:ascii="Maiandra GD" w:hAnsi="Maiandra GD"/>
          <w:sz w:val="20"/>
        </w:rPr>
        <w:t xml:space="preserve">La troupe présente son numéro en </w:t>
      </w:r>
      <w:r w:rsidRPr="00E47F5A">
        <w:rPr>
          <w:rFonts w:ascii="Maiandra GD" w:hAnsi="Maiandra GD"/>
          <w:b/>
          <w:sz w:val="20"/>
        </w:rPr>
        <w:t>utilisant des objets, des accessoires, des costumes, un support sonore</w:t>
      </w:r>
      <w:r>
        <w:rPr>
          <w:rFonts w:ascii="Maiandra GD" w:hAnsi="Maiandra GD"/>
          <w:sz w:val="20"/>
        </w:rPr>
        <w:t>.</w:t>
      </w:r>
    </w:p>
    <w:p w:rsidR="00146C69" w:rsidRDefault="00146C69" w:rsidP="00146C69">
      <w:pPr>
        <w:pStyle w:val="Corpsdetexte"/>
        <w:numPr>
          <w:ilvl w:val="0"/>
          <w:numId w:val="10"/>
        </w:numPr>
        <w:rPr>
          <w:rFonts w:ascii="Maiandra GD" w:hAnsi="Maiandra GD"/>
          <w:sz w:val="20"/>
        </w:rPr>
      </w:pPr>
      <w:r>
        <w:rPr>
          <w:rFonts w:ascii="Maiandra GD" w:hAnsi="Maiandra GD"/>
          <w:sz w:val="20"/>
        </w:rPr>
        <w:t xml:space="preserve">Elle dispose et met en piste son matériel pour </w:t>
      </w:r>
      <w:r w:rsidRPr="00E47F5A">
        <w:rPr>
          <w:rFonts w:ascii="Maiandra GD" w:hAnsi="Maiandra GD"/>
          <w:b/>
          <w:sz w:val="20"/>
        </w:rPr>
        <w:t>investir et redéfinir en toute sécurité un espace de 8m sur 8m</w:t>
      </w:r>
      <w:r>
        <w:rPr>
          <w:rFonts w:ascii="Maiandra GD" w:hAnsi="Maiandra GD"/>
          <w:sz w:val="20"/>
        </w:rPr>
        <w:t xml:space="preserve">.  </w:t>
      </w:r>
    </w:p>
    <w:p w:rsidR="00E47F5A" w:rsidRPr="00E47F5A" w:rsidRDefault="00E47F5A" w:rsidP="00E47F5A">
      <w:pPr>
        <w:pStyle w:val="Corpsdetexte"/>
        <w:numPr>
          <w:ilvl w:val="0"/>
          <w:numId w:val="10"/>
        </w:numPr>
        <w:rPr>
          <w:rFonts w:ascii="Maiandra GD" w:hAnsi="Maiandra GD"/>
          <w:sz w:val="20"/>
        </w:rPr>
      </w:pPr>
      <w:r>
        <w:rPr>
          <w:rFonts w:ascii="Maiandra GD" w:hAnsi="Maiandra GD"/>
          <w:sz w:val="20"/>
        </w:rPr>
        <w:t>2 leçons avant l’évaluation du numéro, les élèves réalisent une répétition devant un groupe de spectateurs-lecteurs choisi. Un spectateur-lecteur observe un circassien à l’aide d’une fiche, le renseigne sur sa prestation et présente une ou des propositions pour l’améliorer. Il est évalué lors de la présentation finale du numéro sur la pertinence de ses conseils et sur les améliorations produites sur la qualité de réalisation du circassien lors de l’évaluation.</w:t>
      </w:r>
      <w:r w:rsidRPr="00E47F5A">
        <w:rPr>
          <w:rFonts w:ascii="Maiandra GD" w:hAnsi="Maiandra GD"/>
          <w:sz w:val="20"/>
        </w:rPr>
        <w:t xml:space="preserve"> </w:t>
      </w:r>
    </w:p>
    <w:sectPr w:rsidR="00E47F5A" w:rsidRPr="00E47F5A" w:rsidSect="00C24A34">
      <w:headerReference w:type="default" r:id="rId7"/>
      <w:footerReference w:type="default" r:id="rId8"/>
      <w:type w:val="continuous"/>
      <w:pgSz w:w="11907" w:h="16840" w:code="9"/>
      <w:pgMar w:top="567" w:right="567" w:bottom="567" w:left="567"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474" w:rsidRDefault="002B3474">
      <w:r>
        <w:separator/>
      </w:r>
    </w:p>
  </w:endnote>
  <w:endnote w:type="continuationSeparator" w:id="0">
    <w:p w:rsidR="002B3474" w:rsidRDefault="002B34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B4D" w:rsidRDefault="00040B38" w:rsidP="0099009E">
    <w:pPr>
      <w:pStyle w:val="Pieddepage"/>
      <w:pBdr>
        <w:top w:val="single" w:sz="4" w:space="1" w:color="auto"/>
      </w:pBdr>
      <w:tabs>
        <w:tab w:val="clear" w:pos="9072"/>
        <w:tab w:val="right" w:pos="10773"/>
      </w:tabs>
      <w:rPr>
        <w:sz w:val="16"/>
        <w:szCs w:val="16"/>
      </w:rPr>
    </w:pPr>
    <w:r>
      <w:rPr>
        <w:sz w:val="16"/>
        <w:szCs w:val="16"/>
      </w:rPr>
      <w:t>LP R ROLLAND</w:t>
    </w:r>
    <w:r>
      <w:rPr>
        <w:sz w:val="16"/>
        <w:szCs w:val="16"/>
      </w:rPr>
      <w:tab/>
    </w:r>
    <w:r>
      <w:rPr>
        <w:sz w:val="16"/>
        <w:szCs w:val="16"/>
      </w:rPr>
      <w:tab/>
      <w:t xml:space="preserve">                 Année scolaire </w:t>
    </w:r>
    <w:r w:rsidR="0001771F">
      <w:rPr>
        <w:sz w:val="16"/>
        <w:szCs w:val="16"/>
      </w:rPr>
      <w:t>201</w:t>
    </w:r>
    <w:r w:rsidR="00682273">
      <w:rPr>
        <w:sz w:val="16"/>
        <w:szCs w:val="16"/>
      </w:rPr>
      <w:t>2</w:t>
    </w:r>
    <w:r w:rsidR="0001771F">
      <w:rPr>
        <w:sz w:val="16"/>
        <w:szCs w:val="16"/>
      </w:rPr>
      <w:t>/201</w:t>
    </w:r>
    <w:r w:rsidR="00682273">
      <w:rPr>
        <w:sz w:val="16"/>
        <w:szCs w:val="16"/>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474" w:rsidRDefault="002B3474">
      <w:r>
        <w:separator/>
      </w:r>
    </w:p>
  </w:footnote>
  <w:footnote w:type="continuationSeparator" w:id="0">
    <w:p w:rsidR="002B3474" w:rsidRDefault="002B34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B4D" w:rsidRDefault="00682273" w:rsidP="0099009E">
    <w:pPr>
      <w:pStyle w:val="En-tte"/>
      <w:tabs>
        <w:tab w:val="clear" w:pos="9072"/>
        <w:tab w:val="right" w:pos="10773"/>
      </w:tabs>
      <w:rPr>
        <w:sz w:val="16"/>
        <w:szCs w:val="16"/>
        <w:u w:val="single"/>
      </w:rPr>
    </w:pPr>
    <w:r>
      <w:rPr>
        <w:sz w:val="16"/>
        <w:szCs w:val="16"/>
        <w:u w:val="single"/>
      </w:rPr>
      <w:t>Vincent TOCQUIN</w:t>
    </w:r>
    <w:r w:rsidR="00040B38">
      <w:rPr>
        <w:sz w:val="16"/>
        <w:szCs w:val="16"/>
        <w:u w:val="single"/>
      </w:rPr>
      <w:tab/>
    </w:r>
    <w:r w:rsidR="00040B38">
      <w:rPr>
        <w:sz w:val="16"/>
        <w:szCs w:val="16"/>
        <w:u w:val="single"/>
      </w:rPr>
      <w:tab/>
      <w:t>Education Physique et Sportive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90F08"/>
    <w:multiLevelType w:val="hybridMultilevel"/>
    <w:tmpl w:val="9AE83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904DA3"/>
    <w:multiLevelType w:val="hybridMultilevel"/>
    <w:tmpl w:val="39C215B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F7034E1"/>
    <w:multiLevelType w:val="hybridMultilevel"/>
    <w:tmpl w:val="DA605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2C5162"/>
    <w:multiLevelType w:val="hybridMultilevel"/>
    <w:tmpl w:val="A42E2B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CF039E2"/>
    <w:multiLevelType w:val="hybridMultilevel"/>
    <w:tmpl w:val="B87CD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F127E9"/>
    <w:multiLevelType w:val="hybridMultilevel"/>
    <w:tmpl w:val="9B76659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42E7683"/>
    <w:multiLevelType w:val="hybridMultilevel"/>
    <w:tmpl w:val="AC06FB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1EA4DDB"/>
    <w:multiLevelType w:val="hybridMultilevel"/>
    <w:tmpl w:val="134A4C1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8111046"/>
    <w:multiLevelType w:val="hybridMultilevel"/>
    <w:tmpl w:val="E01AF12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C0656FF"/>
    <w:multiLevelType w:val="hybridMultilevel"/>
    <w:tmpl w:val="95429C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9"/>
  </w:num>
  <w:num w:numId="5">
    <w:abstractNumId w:val="7"/>
  </w:num>
  <w:num w:numId="6">
    <w:abstractNumId w:val="8"/>
  </w:num>
  <w:num w:numId="7">
    <w:abstractNumId w:val="1"/>
  </w:num>
  <w:num w:numId="8">
    <w:abstractNumId w:val="2"/>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C5E59"/>
    <w:rsid w:val="0001771F"/>
    <w:rsid w:val="00040B38"/>
    <w:rsid w:val="000676E7"/>
    <w:rsid w:val="000719C1"/>
    <w:rsid w:val="00074A82"/>
    <w:rsid w:val="000A76D5"/>
    <w:rsid w:val="000C6FBF"/>
    <w:rsid w:val="000D4C1E"/>
    <w:rsid w:val="00130EB2"/>
    <w:rsid w:val="00145335"/>
    <w:rsid w:val="00146C69"/>
    <w:rsid w:val="00191018"/>
    <w:rsid w:val="001B34FE"/>
    <w:rsid w:val="001C2C42"/>
    <w:rsid w:val="001F74D6"/>
    <w:rsid w:val="002008FF"/>
    <w:rsid w:val="0020224B"/>
    <w:rsid w:val="00236D2D"/>
    <w:rsid w:val="0027189C"/>
    <w:rsid w:val="002B3474"/>
    <w:rsid w:val="002C6772"/>
    <w:rsid w:val="002C706B"/>
    <w:rsid w:val="002E33FE"/>
    <w:rsid w:val="002E3AD0"/>
    <w:rsid w:val="00315E5F"/>
    <w:rsid w:val="003653F2"/>
    <w:rsid w:val="003A6E69"/>
    <w:rsid w:val="0040609A"/>
    <w:rsid w:val="00472C02"/>
    <w:rsid w:val="004C250C"/>
    <w:rsid w:val="004F3B61"/>
    <w:rsid w:val="0052608F"/>
    <w:rsid w:val="00540B64"/>
    <w:rsid w:val="00542993"/>
    <w:rsid w:val="0055569D"/>
    <w:rsid w:val="005A5712"/>
    <w:rsid w:val="005A6BD7"/>
    <w:rsid w:val="005B0DA0"/>
    <w:rsid w:val="005F7648"/>
    <w:rsid w:val="00614CFD"/>
    <w:rsid w:val="00622CE5"/>
    <w:rsid w:val="00635F55"/>
    <w:rsid w:val="006465BB"/>
    <w:rsid w:val="00682273"/>
    <w:rsid w:val="006C14CD"/>
    <w:rsid w:val="007275F6"/>
    <w:rsid w:val="007647EE"/>
    <w:rsid w:val="007923E6"/>
    <w:rsid w:val="007B729F"/>
    <w:rsid w:val="007E21EA"/>
    <w:rsid w:val="008141B4"/>
    <w:rsid w:val="008535B9"/>
    <w:rsid w:val="00855D57"/>
    <w:rsid w:val="008C2553"/>
    <w:rsid w:val="0099009E"/>
    <w:rsid w:val="009C2723"/>
    <w:rsid w:val="009E4B4D"/>
    <w:rsid w:val="00A16883"/>
    <w:rsid w:val="00A17B5B"/>
    <w:rsid w:val="00A27087"/>
    <w:rsid w:val="00A471A5"/>
    <w:rsid w:val="00AC5E59"/>
    <w:rsid w:val="00AF2BB5"/>
    <w:rsid w:val="00C24A34"/>
    <w:rsid w:val="00C4222D"/>
    <w:rsid w:val="00C70B06"/>
    <w:rsid w:val="00C9594A"/>
    <w:rsid w:val="00CA5780"/>
    <w:rsid w:val="00CA6C5A"/>
    <w:rsid w:val="00CE2EC8"/>
    <w:rsid w:val="00D07DB8"/>
    <w:rsid w:val="00D1787F"/>
    <w:rsid w:val="00D477C2"/>
    <w:rsid w:val="00DC3296"/>
    <w:rsid w:val="00DC72A5"/>
    <w:rsid w:val="00E022E3"/>
    <w:rsid w:val="00E03848"/>
    <w:rsid w:val="00E30549"/>
    <w:rsid w:val="00E47F5A"/>
    <w:rsid w:val="00E55B2E"/>
    <w:rsid w:val="00FA40E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4D"/>
    <w:rPr>
      <w:sz w:val="24"/>
      <w:szCs w:val="24"/>
    </w:rPr>
  </w:style>
  <w:style w:type="paragraph" w:styleId="Titre1">
    <w:name w:val="heading 1"/>
    <w:basedOn w:val="Normal"/>
    <w:next w:val="Normal"/>
    <w:qFormat/>
    <w:rsid w:val="009E4B4D"/>
    <w:pPr>
      <w:keepNext/>
      <w:pBdr>
        <w:top w:val="single" w:sz="4" w:space="1" w:color="auto"/>
        <w:left w:val="single" w:sz="4" w:space="4" w:color="auto"/>
        <w:bottom w:val="single" w:sz="4" w:space="1" w:color="auto"/>
        <w:right w:val="single" w:sz="4" w:space="4" w:color="auto"/>
      </w:pBdr>
      <w:jc w:val="center"/>
      <w:outlineLvl w:val="0"/>
    </w:pPr>
    <w:rPr>
      <w:rFonts w:ascii="Comic Sans MS" w:hAnsi="Comic Sans MS"/>
      <w:sz w:val="32"/>
      <w:u w:val="single"/>
    </w:rPr>
  </w:style>
  <w:style w:type="paragraph" w:styleId="Titre3">
    <w:name w:val="heading 3"/>
    <w:basedOn w:val="Normal"/>
    <w:next w:val="Normal"/>
    <w:qFormat/>
    <w:rsid w:val="009E4B4D"/>
    <w:pPr>
      <w:keepNext/>
      <w:spacing w:before="240" w:after="60"/>
      <w:outlineLvl w:val="2"/>
    </w:pPr>
    <w:rPr>
      <w:rFonts w:ascii="Arial" w:hAnsi="Arial" w:cs="Arial"/>
      <w:b/>
      <w:bCs/>
      <w:sz w:val="26"/>
      <w:szCs w:val="26"/>
    </w:rPr>
  </w:style>
  <w:style w:type="paragraph" w:styleId="Titre4">
    <w:name w:val="heading 4"/>
    <w:basedOn w:val="Normal"/>
    <w:next w:val="Normal"/>
    <w:qFormat/>
    <w:rsid w:val="009E4B4D"/>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9E4B4D"/>
    <w:pPr>
      <w:pBdr>
        <w:top w:val="single" w:sz="4" w:space="1" w:color="auto"/>
        <w:left w:val="single" w:sz="4" w:space="4" w:color="auto"/>
        <w:bottom w:val="single" w:sz="4" w:space="1" w:color="auto"/>
        <w:right w:val="single" w:sz="4" w:space="4" w:color="auto"/>
      </w:pBdr>
      <w:jc w:val="center"/>
    </w:pPr>
    <w:rPr>
      <w:rFonts w:ascii="Comic Sans MS" w:hAnsi="Comic Sans MS"/>
      <w:b/>
      <w:bCs/>
      <w:sz w:val="40"/>
    </w:rPr>
  </w:style>
  <w:style w:type="paragraph" w:styleId="En-tte">
    <w:name w:val="header"/>
    <w:basedOn w:val="Normal"/>
    <w:semiHidden/>
    <w:rsid w:val="009E4B4D"/>
    <w:pPr>
      <w:tabs>
        <w:tab w:val="center" w:pos="4536"/>
        <w:tab w:val="right" w:pos="9072"/>
      </w:tabs>
    </w:pPr>
  </w:style>
  <w:style w:type="paragraph" w:styleId="Pieddepage">
    <w:name w:val="footer"/>
    <w:basedOn w:val="Normal"/>
    <w:semiHidden/>
    <w:rsid w:val="009E4B4D"/>
    <w:pPr>
      <w:tabs>
        <w:tab w:val="center" w:pos="4536"/>
        <w:tab w:val="right" w:pos="9072"/>
      </w:tabs>
    </w:pPr>
  </w:style>
  <w:style w:type="paragraph" w:styleId="Corpsdetexte">
    <w:name w:val="Body Text"/>
    <w:basedOn w:val="Normal"/>
    <w:link w:val="CorpsdetexteCar"/>
    <w:rsid w:val="009E4B4D"/>
    <w:rPr>
      <w:rFonts w:ascii="Comic Sans MS" w:hAnsi="Comic Sans MS"/>
      <w:sz w:val="22"/>
    </w:rPr>
  </w:style>
  <w:style w:type="paragraph" w:styleId="Corpsdetexte2">
    <w:name w:val="Body Text 2"/>
    <w:basedOn w:val="Normal"/>
    <w:link w:val="Corpsdetexte2Car"/>
    <w:uiPriority w:val="99"/>
    <w:semiHidden/>
    <w:unhideWhenUsed/>
    <w:rsid w:val="000719C1"/>
    <w:pPr>
      <w:spacing w:after="120" w:line="480" w:lineRule="auto"/>
    </w:pPr>
  </w:style>
  <w:style w:type="character" w:customStyle="1" w:styleId="Corpsdetexte2Car">
    <w:name w:val="Corps de texte 2 Car"/>
    <w:basedOn w:val="Policepardfaut"/>
    <w:link w:val="Corpsdetexte2"/>
    <w:uiPriority w:val="99"/>
    <w:semiHidden/>
    <w:rsid w:val="000719C1"/>
    <w:rPr>
      <w:sz w:val="24"/>
      <w:szCs w:val="24"/>
    </w:rPr>
  </w:style>
  <w:style w:type="paragraph" w:styleId="Explorateurdedocuments">
    <w:name w:val="Document Map"/>
    <w:basedOn w:val="Normal"/>
    <w:link w:val="ExplorateurdedocumentsCar"/>
    <w:semiHidden/>
    <w:rsid w:val="00E30549"/>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semiHidden/>
    <w:rsid w:val="00E30549"/>
    <w:rPr>
      <w:rFonts w:ascii="Tahoma" w:hAnsi="Tahoma" w:cs="Tahoma"/>
      <w:sz w:val="24"/>
      <w:szCs w:val="24"/>
      <w:shd w:val="clear" w:color="auto" w:fill="000080"/>
    </w:rPr>
  </w:style>
  <w:style w:type="table" w:styleId="Grilledutableau">
    <w:name w:val="Table Grid"/>
    <w:basedOn w:val="TableauNormal"/>
    <w:rsid w:val="00E305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F74D6"/>
    <w:pPr>
      <w:ind w:left="720"/>
      <w:contextualSpacing/>
    </w:pPr>
  </w:style>
  <w:style w:type="character" w:customStyle="1" w:styleId="CorpsdetexteCar">
    <w:name w:val="Corps de texte Car"/>
    <w:basedOn w:val="Policepardfaut"/>
    <w:link w:val="Corpsdetexte"/>
    <w:rsid w:val="005F7648"/>
    <w:rPr>
      <w:rFonts w:ascii="Comic Sans MS" w:hAnsi="Comic Sans MS"/>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opri&#233;taire\Application%20Data\Microsoft\Mod&#232;les\Evaluation%20Badminton%20Terminale%20BAC%20PRO.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Evaluation Badminton Terminale BAC PRO.dot</Template>
  <TotalTime>2</TotalTime>
  <Pages>1</Pages>
  <Words>756</Words>
  <Characters>4163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Evaluation BADMINTON Seconde 2002/2003</vt:lpstr>
    </vt:vector>
  </TitlesOfParts>
  <Company>Packard Bell NEC</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BADMINTON Seconde 2002/2003</dc:title>
  <dc:creator>MR WARIN</dc:creator>
  <cp:lastModifiedBy>Vincent TOCQUIN</cp:lastModifiedBy>
  <cp:revision>2</cp:revision>
  <cp:lastPrinted>2009-06-13T09:51:00Z</cp:lastPrinted>
  <dcterms:created xsi:type="dcterms:W3CDTF">2012-09-24T07:32:00Z</dcterms:created>
  <dcterms:modified xsi:type="dcterms:W3CDTF">2012-09-24T07:32:00Z</dcterms:modified>
</cp:coreProperties>
</file>