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BA" w:rsidRPr="00561E93" w:rsidRDefault="00EB4870" w:rsidP="00337E8E">
      <w:pPr>
        <w:pBdr>
          <w:top w:val="single" w:sz="4" w:space="1" w:color="auto"/>
          <w:left w:val="single" w:sz="4" w:space="4" w:color="auto"/>
          <w:bottom w:val="single" w:sz="4" w:space="1" w:color="auto"/>
          <w:right w:val="single" w:sz="4" w:space="4" w:color="auto"/>
        </w:pBdr>
        <w:shd w:val="clear" w:color="auto" w:fill="92D050"/>
        <w:jc w:val="center"/>
        <w:rPr>
          <w:rFonts w:ascii="Maiandra GD" w:hAnsi="Maiandra GD"/>
          <w:b/>
          <w:bCs/>
          <w:sz w:val="32"/>
          <w:szCs w:val="32"/>
        </w:rPr>
      </w:pPr>
      <w:r w:rsidRPr="00EA1A37">
        <w:rPr>
          <w:rFonts w:ascii="Maiandra GD" w:hAnsi="Maiandra GD"/>
          <w:b/>
          <w:bCs/>
          <w:sz w:val="32"/>
          <w:szCs w:val="32"/>
        </w:rPr>
        <w:t>E</w:t>
      </w:r>
      <w:r w:rsidR="009B21C7">
        <w:rPr>
          <w:rFonts w:ascii="Maiandra GD" w:hAnsi="Maiandra GD"/>
          <w:b/>
          <w:bCs/>
          <w:sz w:val="32"/>
          <w:szCs w:val="32"/>
        </w:rPr>
        <w:t xml:space="preserve">VALUATION </w:t>
      </w:r>
      <w:r w:rsidR="00561E93">
        <w:rPr>
          <w:rFonts w:ascii="Maiandra GD" w:hAnsi="Maiandra GD"/>
          <w:b/>
          <w:bCs/>
          <w:sz w:val="32"/>
          <w:szCs w:val="32"/>
        </w:rPr>
        <w:t xml:space="preserve">Lancer de </w:t>
      </w:r>
      <w:r w:rsidR="00F06678">
        <w:rPr>
          <w:rFonts w:ascii="Maiandra GD" w:hAnsi="Maiandra GD"/>
          <w:b/>
          <w:bCs/>
          <w:sz w:val="32"/>
          <w:szCs w:val="32"/>
        </w:rPr>
        <w:t>JAVELOT</w:t>
      </w:r>
      <w:r w:rsidR="000E61B3">
        <w:rPr>
          <w:rFonts w:ascii="Maiandra GD" w:hAnsi="Maiandra GD"/>
          <w:b/>
          <w:bCs/>
          <w:sz w:val="32"/>
          <w:szCs w:val="32"/>
        </w:rPr>
        <w:t xml:space="preserve"> </w:t>
      </w:r>
      <w:r w:rsidR="003D5DC6" w:rsidRPr="00561E93">
        <w:rPr>
          <w:rFonts w:ascii="Maiandra GD" w:hAnsi="Maiandra GD"/>
          <w:b/>
          <w:bCs/>
          <w:sz w:val="32"/>
          <w:szCs w:val="32"/>
        </w:rPr>
        <w:t>(</w:t>
      </w:r>
      <w:r w:rsidR="000E61B3" w:rsidRPr="00561E93">
        <w:rPr>
          <w:rFonts w:ascii="Maiandra GD" w:hAnsi="Maiandra GD"/>
          <w:b/>
          <w:bCs/>
          <w:sz w:val="32"/>
          <w:szCs w:val="32"/>
        </w:rPr>
        <w:t>N</w:t>
      </w:r>
      <w:r w:rsidR="00561E93">
        <w:rPr>
          <w:rFonts w:ascii="Maiandra GD" w:hAnsi="Maiandra GD"/>
          <w:b/>
          <w:bCs/>
          <w:sz w:val="32"/>
          <w:szCs w:val="32"/>
        </w:rPr>
        <w:t>iveau3</w:t>
      </w:r>
      <w:r w:rsidR="003D5DC6" w:rsidRPr="00561E93">
        <w:rPr>
          <w:rFonts w:ascii="Maiandra GD" w:hAnsi="Maiandra GD"/>
          <w:b/>
          <w:bCs/>
          <w:sz w:val="32"/>
          <w:szCs w:val="32"/>
        </w:rPr>
        <w:t>)</w:t>
      </w:r>
    </w:p>
    <w:p w:rsidR="00E40354" w:rsidRDefault="00E40354" w:rsidP="00EB4870">
      <w:pPr>
        <w:rPr>
          <w:rFonts w:ascii="Maiandra GD" w:hAnsi="Maiandra GD"/>
          <w:sz w:val="12"/>
          <w:szCs w:val="20"/>
        </w:rPr>
      </w:pPr>
    </w:p>
    <w:p w:rsidR="00561E93" w:rsidRDefault="00561E93" w:rsidP="00EB4870">
      <w:pPr>
        <w:rPr>
          <w:rFonts w:ascii="Maiandra GD" w:hAnsi="Maiandra GD"/>
          <w:sz w:val="12"/>
          <w:szCs w:val="20"/>
        </w:rPr>
      </w:pPr>
    </w:p>
    <w:p w:rsidR="00561E93" w:rsidRPr="00D4005B" w:rsidRDefault="00561E93" w:rsidP="00EB4870">
      <w:pPr>
        <w:rPr>
          <w:rFonts w:ascii="Maiandra GD" w:hAnsi="Maiandra GD"/>
          <w:sz w:val="12"/>
          <w:szCs w:val="20"/>
        </w:rPr>
      </w:pPr>
    </w:p>
    <w:p w:rsidR="00561E93" w:rsidRDefault="00EB4870" w:rsidP="00DA15AC">
      <w:pPr>
        <w:pBdr>
          <w:top w:val="single" w:sz="2" w:space="1" w:color="auto"/>
          <w:left w:val="single" w:sz="2" w:space="4" w:color="auto"/>
          <w:bottom w:val="single" w:sz="2" w:space="1" w:color="auto"/>
          <w:right w:val="single" w:sz="2" w:space="4" w:color="auto"/>
        </w:pBdr>
        <w:ind w:left="4245" w:hanging="4245"/>
        <w:rPr>
          <w:rFonts w:ascii="Maiandra GD" w:hAnsi="Maiandra GD"/>
        </w:rPr>
      </w:pPr>
      <w:r w:rsidRPr="00EA1A37">
        <w:rPr>
          <w:rFonts w:ascii="Maiandra GD" w:hAnsi="Maiandra GD"/>
          <w:b/>
          <w:bCs/>
          <w:u w:val="single"/>
        </w:rPr>
        <w:t>COMPETENCES ATTENDUES</w:t>
      </w:r>
      <w:r w:rsidR="00A4537D">
        <w:rPr>
          <w:rFonts w:ascii="Maiandra GD" w:hAnsi="Maiandra GD"/>
          <w:b/>
          <w:bCs/>
          <w:u w:val="single"/>
        </w:rPr>
        <w:t xml:space="preserve"> </w:t>
      </w:r>
      <w:r w:rsidR="000E61B3">
        <w:rPr>
          <w:rFonts w:ascii="Maiandra GD" w:hAnsi="Maiandra GD"/>
          <w:b/>
          <w:bCs/>
          <w:u w:val="single"/>
        </w:rPr>
        <w:t>NIVEAU 3</w:t>
      </w:r>
      <w:r w:rsidRPr="00EA1A37">
        <w:rPr>
          <w:rFonts w:ascii="Maiandra GD" w:hAnsi="Maiandra GD"/>
        </w:rPr>
        <w:t> :</w:t>
      </w:r>
    </w:p>
    <w:p w:rsidR="00561E93" w:rsidRPr="00561E93" w:rsidRDefault="00561E93" w:rsidP="00DA15AC">
      <w:pPr>
        <w:pBdr>
          <w:top w:val="single" w:sz="2" w:space="1" w:color="auto"/>
          <w:left w:val="single" w:sz="2" w:space="4" w:color="auto"/>
          <w:bottom w:val="single" w:sz="2" w:space="1" w:color="auto"/>
          <w:right w:val="single" w:sz="2" w:space="4" w:color="auto"/>
        </w:pBdr>
        <w:ind w:left="4245" w:hanging="4245"/>
        <w:rPr>
          <w:rFonts w:ascii="Maiandra GD" w:hAnsi="Maiandra GD"/>
          <w:sz w:val="8"/>
        </w:rPr>
      </w:pPr>
    </w:p>
    <w:p w:rsidR="00833A2E" w:rsidRPr="00DA15AC" w:rsidRDefault="00DA15AC" w:rsidP="00DA15AC">
      <w:pPr>
        <w:pBdr>
          <w:top w:val="single" w:sz="2" w:space="1" w:color="auto"/>
          <w:left w:val="single" w:sz="2" w:space="4" w:color="auto"/>
          <w:bottom w:val="single" w:sz="2" w:space="1" w:color="auto"/>
          <w:right w:val="single" w:sz="2" w:space="4" w:color="auto"/>
        </w:pBdr>
        <w:autoSpaceDE w:val="0"/>
        <w:autoSpaceDN w:val="0"/>
        <w:adjustRightInd w:val="0"/>
        <w:rPr>
          <w:rFonts w:ascii="Maiandra GD" w:hAnsi="Maiandra GD" w:cs="ArialMT"/>
          <w:sz w:val="20"/>
          <w:szCs w:val="20"/>
        </w:rPr>
      </w:pPr>
      <w:r w:rsidRPr="00DA15AC">
        <w:rPr>
          <w:rFonts w:ascii="Maiandra GD" w:hAnsi="Maiandra GD" w:cs="ArialMT"/>
          <w:sz w:val="20"/>
          <w:szCs w:val="20"/>
        </w:rPr>
        <w:t>Pour produire la meilleure performance, se préparer à l'effort, gérer</w:t>
      </w:r>
      <w:r>
        <w:rPr>
          <w:rFonts w:ascii="Maiandra GD" w:hAnsi="Maiandra GD" w:cs="ArialMT"/>
          <w:sz w:val="20"/>
          <w:szCs w:val="20"/>
        </w:rPr>
        <w:t xml:space="preserve"> </w:t>
      </w:r>
      <w:r w:rsidRPr="00DA15AC">
        <w:rPr>
          <w:rFonts w:ascii="Maiandra GD" w:hAnsi="Maiandra GD" w:cs="ArialMT"/>
          <w:sz w:val="20"/>
          <w:szCs w:val="20"/>
        </w:rPr>
        <w:t>la sécurité et réaliser un lancer équilibré en utilisant l’élan et le</w:t>
      </w:r>
      <w:r>
        <w:rPr>
          <w:rFonts w:ascii="Maiandra GD" w:hAnsi="Maiandra GD" w:cs="ArialMT"/>
          <w:sz w:val="20"/>
          <w:szCs w:val="20"/>
        </w:rPr>
        <w:t xml:space="preserve"> </w:t>
      </w:r>
      <w:r w:rsidRPr="00DA15AC">
        <w:rPr>
          <w:rFonts w:ascii="Maiandra GD" w:hAnsi="Maiandra GD" w:cs="ArialMT"/>
          <w:sz w:val="20"/>
          <w:szCs w:val="20"/>
        </w:rPr>
        <w:t>chemin de lancement efficace grâce à la phase de double appui.</w:t>
      </w:r>
    </w:p>
    <w:p w:rsidR="000C0BDC" w:rsidRPr="0046149E" w:rsidRDefault="00833A2E" w:rsidP="00DA15AC">
      <w:pPr>
        <w:pBdr>
          <w:top w:val="single" w:sz="2" w:space="1" w:color="auto"/>
          <w:left w:val="single" w:sz="2" w:space="4" w:color="auto"/>
          <w:bottom w:val="single" w:sz="2" w:space="1" w:color="auto"/>
          <w:right w:val="single" w:sz="2" w:space="4" w:color="auto"/>
        </w:pBdr>
        <w:autoSpaceDE w:val="0"/>
        <w:autoSpaceDN w:val="0"/>
        <w:adjustRightInd w:val="0"/>
        <w:rPr>
          <w:rFonts w:ascii="Maiandra GD" w:hAnsi="Maiandra GD"/>
          <w:sz w:val="20"/>
          <w:szCs w:val="20"/>
        </w:rPr>
      </w:pP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Pr>
          <w:rFonts w:ascii="ArialMT" w:hAnsi="ArialMT" w:cs="ArialMT"/>
          <w:sz w:val="17"/>
          <w:szCs w:val="17"/>
        </w:rPr>
        <w:tab/>
      </w:r>
      <w:r w:rsidR="003D5DC6">
        <w:rPr>
          <w:rFonts w:ascii="Maiandra GD" w:hAnsi="Maiandra GD"/>
          <w:sz w:val="20"/>
          <w:szCs w:val="20"/>
        </w:rPr>
        <w:tab/>
      </w:r>
      <w:r w:rsidR="003D5DC6">
        <w:rPr>
          <w:rFonts w:ascii="Maiandra GD" w:hAnsi="Maiandra GD"/>
          <w:sz w:val="20"/>
          <w:szCs w:val="20"/>
        </w:rPr>
        <w:tab/>
      </w:r>
      <w:r w:rsidR="003D5DC6">
        <w:rPr>
          <w:rFonts w:ascii="Maiandra GD" w:hAnsi="Maiandra GD"/>
          <w:sz w:val="16"/>
          <w:szCs w:val="20"/>
        </w:rPr>
        <w:t>(BO n°31, 27 Août 2009)</w:t>
      </w:r>
    </w:p>
    <w:p w:rsidR="00EB4870" w:rsidRPr="00D4005B" w:rsidRDefault="00EB4870" w:rsidP="00EB4870">
      <w:pPr>
        <w:pStyle w:val="Corpsdetexte"/>
        <w:rPr>
          <w:rFonts w:ascii="Maiandra GD" w:hAnsi="Maiandra GD"/>
          <w:sz w:val="12"/>
          <w:szCs w:val="20"/>
        </w:rPr>
      </w:pPr>
    </w:p>
    <w:p w:rsidR="000E61B3" w:rsidRDefault="000E61B3" w:rsidP="00EB4870">
      <w:pPr>
        <w:pStyle w:val="Corpsdetexte"/>
        <w:rPr>
          <w:rFonts w:ascii="Maiandra GD" w:hAnsi="Maiandra GD"/>
          <w:sz w:val="12"/>
          <w:szCs w:val="20"/>
        </w:rPr>
      </w:pPr>
    </w:p>
    <w:p w:rsidR="00561E93" w:rsidRDefault="00561E93" w:rsidP="00EB4870">
      <w:pPr>
        <w:pStyle w:val="Corpsdetexte"/>
        <w:rPr>
          <w:rFonts w:ascii="Maiandra GD" w:hAnsi="Maiandra GD"/>
          <w:sz w:val="12"/>
          <w:szCs w:val="20"/>
        </w:rPr>
      </w:pPr>
    </w:p>
    <w:p w:rsidR="00561E93" w:rsidRPr="00D4005B" w:rsidRDefault="00561E93" w:rsidP="00EB4870">
      <w:pPr>
        <w:pStyle w:val="Corpsdetexte"/>
        <w:rPr>
          <w:rFonts w:ascii="Maiandra GD" w:hAnsi="Maiandra GD"/>
          <w:sz w:val="12"/>
          <w:szCs w:val="20"/>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50"/>
        <w:gridCol w:w="1427"/>
        <w:gridCol w:w="1427"/>
        <w:gridCol w:w="1398"/>
        <w:gridCol w:w="1456"/>
        <w:gridCol w:w="1427"/>
        <w:gridCol w:w="1428"/>
      </w:tblGrid>
      <w:tr w:rsidR="00C071F9" w:rsidRPr="009235A7" w:rsidTr="009235A7">
        <w:trPr>
          <w:cantSplit/>
          <w:trHeight w:val="686"/>
          <w:jc w:val="center"/>
        </w:trPr>
        <w:tc>
          <w:tcPr>
            <w:tcW w:w="2350" w:type="dxa"/>
            <w:tcBorders>
              <w:top w:val="nil"/>
              <w:left w:val="nil"/>
              <w:right w:val="single" w:sz="2" w:space="0" w:color="auto"/>
            </w:tcBorders>
            <w:vAlign w:val="center"/>
          </w:tcPr>
          <w:p w:rsidR="006B4395" w:rsidRPr="009235A7" w:rsidRDefault="006B4395" w:rsidP="002A391C">
            <w:pPr>
              <w:pStyle w:val="En-tte"/>
              <w:tabs>
                <w:tab w:val="clear" w:pos="4536"/>
                <w:tab w:val="clear" w:pos="9072"/>
              </w:tabs>
              <w:jc w:val="center"/>
              <w:rPr>
                <w:rFonts w:ascii="Maiandra GD" w:hAnsi="Maiandra GD"/>
                <w:b/>
                <w:bCs/>
                <w:lang w:bidi="ar-LB"/>
              </w:rPr>
            </w:pPr>
          </w:p>
        </w:tc>
        <w:tc>
          <w:tcPr>
            <w:tcW w:w="4252" w:type="dxa"/>
            <w:gridSpan w:val="3"/>
            <w:tcBorders>
              <w:top w:val="single" w:sz="2" w:space="0" w:color="auto"/>
              <w:left w:val="single" w:sz="2" w:space="0" w:color="auto"/>
              <w:bottom w:val="single" w:sz="2" w:space="0" w:color="auto"/>
              <w:right w:val="single" w:sz="12" w:space="0" w:color="auto"/>
            </w:tcBorders>
            <w:shd w:val="clear" w:color="auto" w:fill="E0E0E0"/>
            <w:vAlign w:val="center"/>
          </w:tcPr>
          <w:p w:rsidR="006B4395" w:rsidRPr="009235A7" w:rsidRDefault="006B4395" w:rsidP="006B4395">
            <w:pPr>
              <w:pStyle w:val="En-tte"/>
              <w:tabs>
                <w:tab w:val="clear" w:pos="4536"/>
                <w:tab w:val="clear" w:pos="9072"/>
              </w:tabs>
              <w:jc w:val="center"/>
              <w:rPr>
                <w:rFonts w:ascii="Maiandra GD" w:hAnsi="Maiandra GD"/>
                <w:b/>
                <w:bCs/>
                <w:lang w:bidi="ar-LB"/>
              </w:rPr>
            </w:pPr>
            <w:r w:rsidRPr="009235A7">
              <w:rPr>
                <w:rFonts w:ascii="Maiandra GD" w:hAnsi="Maiandra GD"/>
                <w:b/>
                <w:bCs/>
                <w:lang w:bidi="ar-LB"/>
              </w:rPr>
              <w:t>Niveau 3 en cours d’acquisition</w:t>
            </w:r>
          </w:p>
        </w:tc>
        <w:tc>
          <w:tcPr>
            <w:tcW w:w="4311" w:type="dxa"/>
            <w:gridSpan w:val="3"/>
            <w:tcBorders>
              <w:left w:val="single" w:sz="12" w:space="0" w:color="auto"/>
            </w:tcBorders>
            <w:shd w:val="clear" w:color="auto" w:fill="E0E0E0"/>
            <w:vAlign w:val="center"/>
          </w:tcPr>
          <w:p w:rsidR="006B4395" w:rsidRPr="009235A7" w:rsidRDefault="006B4395" w:rsidP="006B4395">
            <w:pPr>
              <w:pStyle w:val="En-tte"/>
              <w:tabs>
                <w:tab w:val="clear" w:pos="4536"/>
                <w:tab w:val="clear" w:pos="9072"/>
              </w:tabs>
              <w:jc w:val="center"/>
              <w:rPr>
                <w:rFonts w:ascii="Maiandra GD" w:hAnsi="Maiandra GD"/>
                <w:b/>
                <w:bCs/>
                <w:lang w:bidi="ar-LB"/>
              </w:rPr>
            </w:pPr>
            <w:r w:rsidRPr="009235A7">
              <w:rPr>
                <w:rFonts w:ascii="Maiandra GD" w:hAnsi="Maiandra GD"/>
                <w:b/>
                <w:bCs/>
                <w:lang w:bidi="ar-LB"/>
              </w:rPr>
              <w:t>Niveau 3 acquis</w:t>
            </w:r>
          </w:p>
        </w:tc>
      </w:tr>
      <w:tr w:rsidR="00833A2E" w:rsidRPr="009235A7" w:rsidTr="00561E93">
        <w:trPr>
          <w:cantSplit/>
          <w:trHeight w:val="186"/>
          <w:jc w:val="center"/>
        </w:trPr>
        <w:tc>
          <w:tcPr>
            <w:tcW w:w="2350" w:type="dxa"/>
            <w:vMerge w:val="restart"/>
            <w:shd w:val="clear" w:color="auto" w:fill="E0E0E0"/>
            <w:vAlign w:val="center"/>
          </w:tcPr>
          <w:p w:rsidR="00833A2E" w:rsidRPr="009235A7" w:rsidRDefault="00833A2E" w:rsidP="00561E93">
            <w:pPr>
              <w:autoSpaceDE w:val="0"/>
              <w:autoSpaceDN w:val="0"/>
              <w:adjustRightInd w:val="0"/>
              <w:jc w:val="center"/>
              <w:rPr>
                <w:rFonts w:ascii="Maiandra GD" w:hAnsi="Maiandra GD" w:cs="Arial-BoldMT"/>
                <w:b/>
                <w:bCs/>
                <w:szCs w:val="18"/>
              </w:rPr>
            </w:pPr>
            <w:r w:rsidRPr="009235A7">
              <w:rPr>
                <w:rFonts w:ascii="Maiandra GD" w:hAnsi="Maiandra GD" w:cs="Arial-BoldMT"/>
                <w:b/>
                <w:bCs/>
                <w:szCs w:val="18"/>
              </w:rPr>
              <w:t xml:space="preserve">Moyenne de </w:t>
            </w:r>
          </w:p>
          <w:p w:rsidR="00833A2E" w:rsidRPr="009235A7" w:rsidRDefault="00833A2E" w:rsidP="00561E93">
            <w:pPr>
              <w:autoSpaceDE w:val="0"/>
              <w:autoSpaceDN w:val="0"/>
              <w:adjustRightInd w:val="0"/>
              <w:jc w:val="center"/>
              <w:rPr>
                <w:rFonts w:ascii="Maiandra GD" w:hAnsi="Maiandra GD" w:cs="Arial-BoldMT"/>
                <w:b/>
                <w:bCs/>
                <w:szCs w:val="18"/>
              </w:rPr>
            </w:pPr>
            <w:r w:rsidRPr="009235A7">
              <w:rPr>
                <w:rFonts w:ascii="Maiandra GD" w:hAnsi="Maiandra GD" w:cs="Arial-BoldMT"/>
                <w:b/>
                <w:bCs/>
                <w:szCs w:val="18"/>
              </w:rPr>
              <w:t>L1 et L2</w:t>
            </w:r>
          </w:p>
          <w:p w:rsidR="00833A2E" w:rsidRPr="009235A7" w:rsidRDefault="00833A2E" w:rsidP="00561E93">
            <w:pPr>
              <w:autoSpaceDE w:val="0"/>
              <w:autoSpaceDN w:val="0"/>
              <w:adjustRightInd w:val="0"/>
              <w:jc w:val="center"/>
              <w:rPr>
                <w:rFonts w:ascii="Maiandra GD" w:hAnsi="Maiandra GD" w:cs="Arial-BoldMT"/>
                <w:b/>
                <w:bCs/>
                <w:szCs w:val="18"/>
              </w:rPr>
            </w:pPr>
            <w:r w:rsidRPr="009235A7">
              <w:rPr>
                <w:rFonts w:ascii="Maiandra GD" w:hAnsi="Maiandra GD" w:cs="Arial-BoldMT"/>
                <w:b/>
                <w:bCs/>
                <w:szCs w:val="18"/>
              </w:rPr>
              <w:t>(les 2 meilleurs lancers)</w:t>
            </w:r>
          </w:p>
          <w:p w:rsidR="00833A2E" w:rsidRPr="009235A7" w:rsidRDefault="00833A2E" w:rsidP="00561E93">
            <w:pPr>
              <w:autoSpaceDE w:val="0"/>
              <w:autoSpaceDN w:val="0"/>
              <w:adjustRightInd w:val="0"/>
              <w:jc w:val="center"/>
              <w:rPr>
                <w:rFonts w:ascii="Maiandra GD" w:hAnsi="Maiandra GD" w:cs="Arial-BoldMT"/>
                <w:b/>
                <w:bCs/>
                <w:szCs w:val="18"/>
              </w:rPr>
            </w:pPr>
            <w:r w:rsidRPr="009235A7">
              <w:rPr>
                <w:rFonts w:ascii="Maiandra GD" w:hAnsi="Maiandra GD" w:cs="Arial-BoldMT"/>
                <w:b/>
                <w:bCs/>
                <w:szCs w:val="18"/>
              </w:rPr>
              <w:t>/15pts</w:t>
            </w:r>
          </w:p>
        </w:tc>
        <w:tc>
          <w:tcPr>
            <w:tcW w:w="1427" w:type="dxa"/>
            <w:tcBorders>
              <w:top w:val="single" w:sz="2" w:space="0" w:color="auto"/>
            </w:tcBorders>
            <w:shd w:val="clear" w:color="auto" w:fill="E5B8B7" w:themeFill="accent2" w:themeFillTint="66"/>
            <w:vAlign w:val="center"/>
          </w:tcPr>
          <w:p w:rsidR="00833A2E" w:rsidRPr="009235A7" w:rsidRDefault="00833A2E" w:rsidP="00833A2E">
            <w:pPr>
              <w:pStyle w:val="En-tte"/>
              <w:jc w:val="center"/>
              <w:rPr>
                <w:rFonts w:ascii="Maiandra GD" w:hAnsi="Maiandra GD"/>
                <w:b/>
                <w:lang w:bidi="ar-LB"/>
              </w:rPr>
            </w:pPr>
            <w:r w:rsidRPr="009235A7">
              <w:rPr>
                <w:rFonts w:ascii="Maiandra GD" w:hAnsi="Maiandra GD"/>
                <w:b/>
                <w:lang w:bidi="ar-LB"/>
              </w:rPr>
              <w:t>Distance F</w:t>
            </w:r>
          </w:p>
        </w:tc>
        <w:tc>
          <w:tcPr>
            <w:tcW w:w="1427" w:type="dxa"/>
            <w:tcBorders>
              <w:top w:val="single" w:sz="2" w:space="0" w:color="auto"/>
            </w:tcBorders>
            <w:shd w:val="clear" w:color="auto" w:fill="FFFFFF" w:themeFill="background1"/>
            <w:vAlign w:val="center"/>
          </w:tcPr>
          <w:p w:rsidR="00833A2E" w:rsidRPr="009235A7" w:rsidRDefault="00833A2E" w:rsidP="00561E93">
            <w:pPr>
              <w:pStyle w:val="En-tte"/>
              <w:jc w:val="center"/>
              <w:rPr>
                <w:rFonts w:ascii="Maiandra GD" w:hAnsi="Maiandra GD"/>
                <w:b/>
                <w:lang w:bidi="ar-LB"/>
              </w:rPr>
            </w:pPr>
            <w:r w:rsidRPr="009235A7">
              <w:rPr>
                <w:rFonts w:ascii="Maiandra GD" w:hAnsi="Maiandra GD"/>
                <w:b/>
                <w:lang w:bidi="ar-LB"/>
              </w:rPr>
              <w:t>NOTE /15</w:t>
            </w:r>
          </w:p>
        </w:tc>
        <w:tc>
          <w:tcPr>
            <w:tcW w:w="1398" w:type="dxa"/>
            <w:tcBorders>
              <w:top w:val="single" w:sz="2" w:space="0" w:color="auto"/>
              <w:right w:val="single" w:sz="12" w:space="0" w:color="auto"/>
            </w:tcBorders>
            <w:shd w:val="clear" w:color="auto" w:fill="548DD4" w:themeFill="text2" w:themeFillTint="99"/>
            <w:vAlign w:val="center"/>
          </w:tcPr>
          <w:p w:rsidR="00833A2E" w:rsidRPr="009235A7" w:rsidRDefault="00833A2E" w:rsidP="00833A2E">
            <w:pPr>
              <w:pStyle w:val="En-tte"/>
              <w:jc w:val="center"/>
              <w:rPr>
                <w:rFonts w:ascii="Maiandra GD" w:hAnsi="Maiandra GD"/>
                <w:b/>
                <w:lang w:bidi="ar-LB"/>
              </w:rPr>
            </w:pPr>
            <w:r w:rsidRPr="009235A7">
              <w:rPr>
                <w:rFonts w:ascii="Maiandra GD" w:hAnsi="Maiandra GD"/>
                <w:b/>
                <w:lang w:bidi="ar-LB"/>
              </w:rPr>
              <w:t>Distance G</w:t>
            </w:r>
          </w:p>
        </w:tc>
        <w:tc>
          <w:tcPr>
            <w:tcW w:w="1456" w:type="dxa"/>
            <w:tcBorders>
              <w:left w:val="single" w:sz="12" w:space="0" w:color="auto"/>
            </w:tcBorders>
            <w:shd w:val="clear" w:color="auto" w:fill="E5B8B7" w:themeFill="accent2" w:themeFillTint="66"/>
            <w:vAlign w:val="center"/>
          </w:tcPr>
          <w:p w:rsidR="00833A2E" w:rsidRPr="009235A7" w:rsidRDefault="00833A2E" w:rsidP="003A22DC">
            <w:pPr>
              <w:pStyle w:val="En-tte"/>
              <w:jc w:val="center"/>
              <w:rPr>
                <w:rFonts w:ascii="Maiandra GD" w:hAnsi="Maiandra GD"/>
                <w:b/>
                <w:lang w:bidi="ar-LB"/>
              </w:rPr>
            </w:pPr>
            <w:r w:rsidRPr="009235A7">
              <w:rPr>
                <w:rFonts w:ascii="Maiandra GD" w:hAnsi="Maiandra GD"/>
                <w:b/>
                <w:lang w:bidi="ar-LB"/>
              </w:rPr>
              <w:t>Distance F</w:t>
            </w:r>
          </w:p>
        </w:tc>
        <w:tc>
          <w:tcPr>
            <w:tcW w:w="1427" w:type="dxa"/>
            <w:shd w:val="clear" w:color="auto" w:fill="FFFFFF" w:themeFill="background1"/>
            <w:vAlign w:val="center"/>
          </w:tcPr>
          <w:p w:rsidR="00833A2E" w:rsidRPr="009235A7" w:rsidRDefault="00833A2E" w:rsidP="003A22DC">
            <w:pPr>
              <w:pStyle w:val="En-tte"/>
              <w:jc w:val="center"/>
              <w:rPr>
                <w:rFonts w:ascii="Maiandra GD" w:hAnsi="Maiandra GD"/>
                <w:b/>
                <w:lang w:bidi="ar-LB"/>
              </w:rPr>
            </w:pPr>
            <w:r w:rsidRPr="009235A7">
              <w:rPr>
                <w:rFonts w:ascii="Maiandra GD" w:hAnsi="Maiandra GD"/>
                <w:b/>
                <w:lang w:bidi="ar-LB"/>
              </w:rPr>
              <w:t>NOTE /15</w:t>
            </w:r>
          </w:p>
        </w:tc>
        <w:tc>
          <w:tcPr>
            <w:tcW w:w="1428" w:type="dxa"/>
            <w:shd w:val="clear" w:color="auto" w:fill="548DD4" w:themeFill="text2" w:themeFillTint="99"/>
            <w:vAlign w:val="center"/>
          </w:tcPr>
          <w:p w:rsidR="00833A2E" w:rsidRPr="009235A7" w:rsidRDefault="00833A2E" w:rsidP="003A22DC">
            <w:pPr>
              <w:pStyle w:val="En-tte"/>
              <w:jc w:val="center"/>
              <w:rPr>
                <w:rFonts w:ascii="Maiandra GD" w:hAnsi="Maiandra GD"/>
                <w:b/>
                <w:lang w:bidi="ar-LB"/>
              </w:rPr>
            </w:pPr>
            <w:r w:rsidRPr="009235A7">
              <w:rPr>
                <w:rFonts w:ascii="Maiandra GD" w:hAnsi="Maiandra GD"/>
                <w:b/>
                <w:lang w:bidi="ar-LB"/>
              </w:rPr>
              <w:t>Distance G</w:t>
            </w:r>
          </w:p>
        </w:tc>
      </w:tr>
      <w:tr w:rsidR="00833A2E" w:rsidRPr="009235A7" w:rsidTr="00561E93">
        <w:trPr>
          <w:cantSplit/>
          <w:trHeight w:val="186"/>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FFFFFF" w:themeFill="background1"/>
            <w:vAlign w:val="center"/>
          </w:tcPr>
          <w:p w:rsidR="00833A2E" w:rsidRPr="009235A7" w:rsidRDefault="00DA15AC" w:rsidP="00833A2E">
            <w:pPr>
              <w:pStyle w:val="En-tte"/>
              <w:jc w:val="center"/>
              <w:rPr>
                <w:rFonts w:ascii="Maiandra GD" w:hAnsi="Maiandra GD"/>
                <w:lang w:bidi="ar-LB"/>
              </w:rPr>
            </w:pPr>
            <w:r>
              <w:rPr>
                <w:rFonts w:ascii="Maiandra GD" w:hAnsi="Maiandra GD"/>
                <w:lang w:bidi="ar-LB"/>
              </w:rPr>
              <w:t>5.0</w:t>
            </w:r>
          </w:p>
        </w:tc>
        <w:tc>
          <w:tcPr>
            <w:tcW w:w="1427" w:type="dxa"/>
            <w:shd w:val="clear" w:color="auto" w:fill="FFFFFF" w:themeFill="background1"/>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0.75</w:t>
            </w:r>
          </w:p>
        </w:tc>
        <w:tc>
          <w:tcPr>
            <w:tcW w:w="1398" w:type="dxa"/>
            <w:tcBorders>
              <w:right w:val="single" w:sz="12" w:space="0" w:color="auto"/>
            </w:tcBorders>
            <w:shd w:val="clear" w:color="auto" w:fill="FFFFFF" w:themeFill="background1"/>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9.0</w:t>
            </w:r>
          </w:p>
        </w:tc>
        <w:tc>
          <w:tcPr>
            <w:tcW w:w="1456" w:type="dxa"/>
            <w:tcBorders>
              <w:left w:val="single" w:sz="12" w:space="0" w:color="auto"/>
            </w:tcBorders>
            <w:shd w:val="clear" w:color="auto" w:fill="FFFFFF" w:themeFill="background1"/>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11.2</w:t>
            </w:r>
          </w:p>
        </w:tc>
        <w:tc>
          <w:tcPr>
            <w:tcW w:w="1427" w:type="dxa"/>
            <w:shd w:val="clear" w:color="auto" w:fill="FFFFFF" w:themeFill="background1"/>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7.5</w:t>
            </w:r>
          </w:p>
        </w:tc>
        <w:tc>
          <w:tcPr>
            <w:tcW w:w="1428" w:type="dxa"/>
            <w:shd w:val="clear" w:color="auto" w:fill="FFFFFF" w:themeFill="background1"/>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18.0</w:t>
            </w:r>
          </w:p>
        </w:tc>
      </w:tr>
      <w:tr w:rsidR="00833A2E" w:rsidRPr="009235A7" w:rsidTr="00561E93">
        <w:trPr>
          <w:cantSplit/>
          <w:trHeight w:val="186"/>
          <w:jc w:val="center"/>
        </w:trPr>
        <w:tc>
          <w:tcPr>
            <w:tcW w:w="2350" w:type="dxa"/>
            <w:vMerge/>
            <w:shd w:val="clear" w:color="auto" w:fill="E0E0E0"/>
            <w:vAlign w:val="center"/>
          </w:tcPr>
          <w:p w:rsidR="00833A2E" w:rsidRPr="009235A7" w:rsidRDefault="00833A2E" w:rsidP="002A391C">
            <w:pPr>
              <w:pStyle w:val="En-tte"/>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6.0</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1.5</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10.0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11.8</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8.25</w:t>
            </w:r>
          </w:p>
        </w:tc>
        <w:tc>
          <w:tcPr>
            <w:tcW w:w="1428"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19.3</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7.0</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2.25</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11.0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12.4</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9</w:t>
            </w:r>
          </w:p>
        </w:tc>
        <w:tc>
          <w:tcPr>
            <w:tcW w:w="1428" w:type="dxa"/>
            <w:shd w:val="clear" w:color="auto" w:fill="auto"/>
            <w:vAlign w:val="center"/>
          </w:tcPr>
          <w:p w:rsidR="00833A2E" w:rsidRPr="009235A7" w:rsidRDefault="00DA15AC" w:rsidP="0009506F">
            <w:pPr>
              <w:pStyle w:val="En-tte"/>
              <w:jc w:val="center"/>
              <w:rPr>
                <w:rFonts w:ascii="Maiandra GD" w:hAnsi="Maiandra GD"/>
                <w:lang w:bidi="ar-LB"/>
              </w:rPr>
            </w:pPr>
            <w:r>
              <w:rPr>
                <w:rFonts w:ascii="Maiandra GD" w:hAnsi="Maiandra GD"/>
                <w:lang w:bidi="ar-LB"/>
              </w:rPr>
              <w:t>20.6</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7.7</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3</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12.0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13.2</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9.75</w:t>
            </w:r>
          </w:p>
        </w:tc>
        <w:tc>
          <w:tcPr>
            <w:tcW w:w="1428" w:type="dxa"/>
            <w:shd w:val="clear" w:color="auto" w:fill="auto"/>
            <w:vAlign w:val="center"/>
          </w:tcPr>
          <w:p w:rsidR="00833A2E" w:rsidRPr="009235A7" w:rsidRDefault="00DA15AC" w:rsidP="0009506F">
            <w:pPr>
              <w:pStyle w:val="En-tte"/>
              <w:jc w:val="center"/>
              <w:rPr>
                <w:rFonts w:ascii="Maiandra GD" w:hAnsi="Maiandra GD"/>
                <w:lang w:bidi="ar-LB"/>
              </w:rPr>
            </w:pPr>
            <w:r>
              <w:rPr>
                <w:rFonts w:ascii="Maiandra GD" w:hAnsi="Maiandra GD"/>
                <w:lang w:bidi="ar-LB"/>
              </w:rPr>
              <w:t>22.0</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8.4</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3.75</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13.0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14.0</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10.5</w:t>
            </w:r>
          </w:p>
        </w:tc>
        <w:tc>
          <w:tcPr>
            <w:tcW w:w="1428" w:type="dxa"/>
            <w:shd w:val="clear" w:color="auto" w:fill="auto"/>
            <w:vAlign w:val="center"/>
          </w:tcPr>
          <w:p w:rsidR="00833A2E" w:rsidRPr="009235A7" w:rsidRDefault="00DA15AC" w:rsidP="0009506F">
            <w:pPr>
              <w:pStyle w:val="En-tte"/>
              <w:jc w:val="center"/>
              <w:rPr>
                <w:rFonts w:ascii="Maiandra GD" w:hAnsi="Maiandra GD"/>
                <w:lang w:bidi="ar-LB"/>
              </w:rPr>
            </w:pPr>
            <w:r>
              <w:rPr>
                <w:rFonts w:ascii="Maiandra GD" w:hAnsi="Maiandra GD"/>
                <w:lang w:bidi="ar-LB"/>
              </w:rPr>
              <w:t>23.5</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9.0</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4.5</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14.0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15.0</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11.25</w:t>
            </w:r>
          </w:p>
        </w:tc>
        <w:tc>
          <w:tcPr>
            <w:tcW w:w="1428" w:type="dxa"/>
            <w:shd w:val="clear" w:color="auto" w:fill="auto"/>
            <w:vAlign w:val="center"/>
          </w:tcPr>
          <w:p w:rsidR="00833A2E" w:rsidRPr="009235A7" w:rsidRDefault="00DA15AC" w:rsidP="0009506F">
            <w:pPr>
              <w:pStyle w:val="En-tte"/>
              <w:jc w:val="center"/>
              <w:rPr>
                <w:rFonts w:ascii="Maiandra GD" w:hAnsi="Maiandra GD"/>
                <w:lang w:bidi="ar-LB"/>
              </w:rPr>
            </w:pPr>
            <w:r>
              <w:rPr>
                <w:rFonts w:ascii="Maiandra GD" w:hAnsi="Maiandra GD"/>
                <w:lang w:bidi="ar-LB"/>
              </w:rPr>
              <w:t>25</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9.6</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5.25</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15.0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16.0</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12</w:t>
            </w:r>
          </w:p>
        </w:tc>
        <w:tc>
          <w:tcPr>
            <w:tcW w:w="1428" w:type="dxa"/>
            <w:shd w:val="clear" w:color="auto" w:fill="auto"/>
            <w:vAlign w:val="center"/>
          </w:tcPr>
          <w:p w:rsidR="00833A2E" w:rsidRPr="009235A7" w:rsidRDefault="00DA15AC" w:rsidP="0009506F">
            <w:pPr>
              <w:pStyle w:val="En-tte"/>
              <w:jc w:val="center"/>
              <w:rPr>
                <w:rFonts w:ascii="Maiandra GD" w:hAnsi="Maiandra GD"/>
                <w:lang w:bidi="ar-LB"/>
              </w:rPr>
            </w:pPr>
            <w:r>
              <w:rPr>
                <w:rFonts w:ascii="Maiandra GD" w:hAnsi="Maiandra GD"/>
                <w:lang w:bidi="ar-LB"/>
              </w:rPr>
              <w:t>26.5</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10.1</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6</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16.0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17.2</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12.75</w:t>
            </w:r>
          </w:p>
        </w:tc>
        <w:tc>
          <w:tcPr>
            <w:tcW w:w="1428"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28.0</w:t>
            </w:r>
          </w:p>
        </w:tc>
      </w:tr>
      <w:tr w:rsidR="00833A2E" w:rsidRPr="009235A7" w:rsidTr="00561E93">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1427"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10.6</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6.75</w:t>
            </w:r>
          </w:p>
        </w:tc>
        <w:tc>
          <w:tcPr>
            <w:tcW w:w="1398" w:type="dxa"/>
            <w:tcBorders>
              <w:righ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17.0</w:t>
            </w: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18.4</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13.5</w:t>
            </w:r>
          </w:p>
        </w:tc>
        <w:tc>
          <w:tcPr>
            <w:tcW w:w="1428"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29.5</w:t>
            </w:r>
          </w:p>
        </w:tc>
      </w:tr>
      <w:tr w:rsidR="00833A2E" w:rsidRPr="009235A7" w:rsidTr="002E6CFD">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4252" w:type="dxa"/>
            <w:gridSpan w:val="3"/>
            <w:vMerge w:val="restart"/>
            <w:tcBorders>
              <w:right w:val="single" w:sz="12" w:space="0" w:color="auto"/>
            </w:tcBorders>
            <w:shd w:val="clear" w:color="auto" w:fill="auto"/>
            <w:vAlign w:val="center"/>
          </w:tcPr>
          <w:p w:rsidR="00833A2E" w:rsidRPr="009235A7" w:rsidRDefault="00833A2E" w:rsidP="00487DB8">
            <w:pPr>
              <w:pStyle w:val="En-tte"/>
              <w:jc w:val="center"/>
              <w:rPr>
                <w:rFonts w:ascii="Maiandra GD" w:hAnsi="Maiandra GD"/>
                <w:lang w:bidi="ar-LB"/>
              </w:rPr>
            </w:pPr>
          </w:p>
        </w:tc>
        <w:tc>
          <w:tcPr>
            <w:tcW w:w="1456" w:type="dxa"/>
            <w:tcBorders>
              <w:left w:val="single" w:sz="12" w:space="0" w:color="auto"/>
            </w:tcBorders>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19.6</w:t>
            </w:r>
          </w:p>
        </w:tc>
        <w:tc>
          <w:tcPr>
            <w:tcW w:w="1427" w:type="dxa"/>
            <w:shd w:val="clear" w:color="auto" w:fill="auto"/>
            <w:vAlign w:val="center"/>
          </w:tcPr>
          <w:p w:rsidR="00833A2E" w:rsidRPr="009235A7" w:rsidRDefault="00833A2E" w:rsidP="00487DB8">
            <w:pPr>
              <w:pStyle w:val="En-tte"/>
              <w:jc w:val="center"/>
              <w:rPr>
                <w:rFonts w:ascii="Maiandra GD" w:hAnsi="Maiandra GD"/>
                <w:b/>
                <w:lang w:bidi="ar-LB"/>
              </w:rPr>
            </w:pPr>
            <w:r w:rsidRPr="009235A7">
              <w:rPr>
                <w:rFonts w:ascii="Maiandra GD" w:hAnsi="Maiandra GD"/>
                <w:b/>
                <w:lang w:bidi="ar-LB"/>
              </w:rPr>
              <w:t>14.25</w:t>
            </w:r>
          </w:p>
        </w:tc>
        <w:tc>
          <w:tcPr>
            <w:tcW w:w="1428" w:type="dxa"/>
            <w:shd w:val="clear" w:color="auto" w:fill="auto"/>
            <w:vAlign w:val="center"/>
          </w:tcPr>
          <w:p w:rsidR="00833A2E" w:rsidRPr="009235A7" w:rsidRDefault="00DA15AC" w:rsidP="00487DB8">
            <w:pPr>
              <w:pStyle w:val="En-tte"/>
              <w:jc w:val="center"/>
              <w:rPr>
                <w:rFonts w:ascii="Maiandra GD" w:hAnsi="Maiandra GD"/>
                <w:lang w:bidi="ar-LB"/>
              </w:rPr>
            </w:pPr>
            <w:r>
              <w:rPr>
                <w:rFonts w:ascii="Maiandra GD" w:hAnsi="Maiandra GD"/>
                <w:lang w:bidi="ar-LB"/>
              </w:rPr>
              <w:t>31.0</w:t>
            </w:r>
          </w:p>
        </w:tc>
      </w:tr>
      <w:tr w:rsidR="00833A2E" w:rsidRPr="009235A7" w:rsidTr="002E6CFD">
        <w:trPr>
          <w:cantSplit/>
          <w:trHeight w:val="180"/>
          <w:jc w:val="center"/>
        </w:trPr>
        <w:tc>
          <w:tcPr>
            <w:tcW w:w="2350" w:type="dxa"/>
            <w:vMerge/>
            <w:shd w:val="clear" w:color="auto" w:fill="E0E0E0"/>
            <w:vAlign w:val="center"/>
          </w:tcPr>
          <w:p w:rsidR="00833A2E" w:rsidRPr="009235A7" w:rsidRDefault="00833A2E" w:rsidP="002A391C">
            <w:pPr>
              <w:pStyle w:val="En-tte"/>
              <w:tabs>
                <w:tab w:val="clear" w:pos="4536"/>
                <w:tab w:val="clear" w:pos="9072"/>
              </w:tabs>
              <w:jc w:val="center"/>
              <w:rPr>
                <w:rFonts w:ascii="Maiandra GD" w:hAnsi="Maiandra GD"/>
                <w:b/>
                <w:bCs/>
                <w:lang w:bidi="ar-LB"/>
              </w:rPr>
            </w:pPr>
          </w:p>
        </w:tc>
        <w:tc>
          <w:tcPr>
            <w:tcW w:w="4252" w:type="dxa"/>
            <w:gridSpan w:val="3"/>
            <w:vMerge/>
            <w:tcBorders>
              <w:right w:val="single" w:sz="12" w:space="0" w:color="auto"/>
            </w:tcBorders>
            <w:shd w:val="clear" w:color="auto" w:fill="auto"/>
            <w:vAlign w:val="center"/>
          </w:tcPr>
          <w:p w:rsidR="00833A2E" w:rsidRPr="009235A7" w:rsidRDefault="00833A2E" w:rsidP="006B4395">
            <w:pPr>
              <w:pStyle w:val="En-tte"/>
              <w:jc w:val="center"/>
              <w:rPr>
                <w:rFonts w:ascii="Maiandra GD" w:hAnsi="Maiandra GD"/>
                <w:lang w:bidi="ar-LB"/>
              </w:rPr>
            </w:pPr>
          </w:p>
        </w:tc>
        <w:tc>
          <w:tcPr>
            <w:tcW w:w="1456" w:type="dxa"/>
            <w:tcBorders>
              <w:left w:val="single" w:sz="12" w:space="0" w:color="auto"/>
            </w:tcBorders>
            <w:shd w:val="clear" w:color="auto" w:fill="auto"/>
            <w:vAlign w:val="center"/>
          </w:tcPr>
          <w:p w:rsidR="00833A2E" w:rsidRPr="009235A7" w:rsidRDefault="00DA15AC" w:rsidP="006B4395">
            <w:pPr>
              <w:pStyle w:val="En-tte"/>
              <w:jc w:val="center"/>
              <w:rPr>
                <w:rFonts w:ascii="Maiandra GD" w:hAnsi="Maiandra GD"/>
                <w:lang w:bidi="ar-LB"/>
              </w:rPr>
            </w:pPr>
            <w:r>
              <w:rPr>
                <w:rFonts w:ascii="Maiandra GD" w:hAnsi="Maiandra GD"/>
                <w:lang w:bidi="ar-LB"/>
              </w:rPr>
              <w:t>20.8</w:t>
            </w:r>
          </w:p>
        </w:tc>
        <w:tc>
          <w:tcPr>
            <w:tcW w:w="1427" w:type="dxa"/>
            <w:shd w:val="clear" w:color="auto" w:fill="auto"/>
            <w:vAlign w:val="center"/>
          </w:tcPr>
          <w:p w:rsidR="00833A2E" w:rsidRPr="009235A7" w:rsidRDefault="00833A2E" w:rsidP="006B4395">
            <w:pPr>
              <w:pStyle w:val="En-tte"/>
              <w:jc w:val="center"/>
              <w:rPr>
                <w:rFonts w:ascii="Maiandra GD" w:hAnsi="Maiandra GD"/>
                <w:b/>
                <w:lang w:bidi="ar-LB"/>
              </w:rPr>
            </w:pPr>
            <w:r w:rsidRPr="009235A7">
              <w:rPr>
                <w:rFonts w:ascii="Maiandra GD" w:hAnsi="Maiandra GD"/>
                <w:b/>
                <w:lang w:bidi="ar-LB"/>
              </w:rPr>
              <w:t>15</w:t>
            </w:r>
          </w:p>
        </w:tc>
        <w:tc>
          <w:tcPr>
            <w:tcW w:w="1428" w:type="dxa"/>
            <w:shd w:val="clear" w:color="auto" w:fill="auto"/>
            <w:vAlign w:val="center"/>
          </w:tcPr>
          <w:p w:rsidR="00833A2E" w:rsidRPr="009235A7" w:rsidRDefault="00DA15AC" w:rsidP="008C493C">
            <w:pPr>
              <w:pStyle w:val="En-tte"/>
              <w:jc w:val="center"/>
              <w:rPr>
                <w:rFonts w:ascii="Maiandra GD" w:hAnsi="Maiandra GD"/>
                <w:lang w:bidi="ar-LB"/>
              </w:rPr>
            </w:pPr>
            <w:r>
              <w:rPr>
                <w:rFonts w:ascii="Maiandra GD" w:hAnsi="Maiandra GD"/>
                <w:lang w:bidi="ar-LB"/>
              </w:rPr>
              <w:t>32.5</w:t>
            </w:r>
          </w:p>
        </w:tc>
      </w:tr>
    </w:tbl>
    <w:p w:rsidR="003D5DC6" w:rsidRDefault="003D5DC6">
      <w:pPr>
        <w:rPr>
          <w:sz w:val="12"/>
        </w:rPr>
      </w:pPr>
    </w:p>
    <w:p w:rsidR="00561E93" w:rsidRDefault="00561E93">
      <w:pPr>
        <w:rPr>
          <w:sz w:val="12"/>
        </w:rPr>
      </w:pPr>
    </w:p>
    <w:p w:rsidR="00561E93" w:rsidRPr="003D5DC6" w:rsidRDefault="00561E93">
      <w:pPr>
        <w:rPr>
          <w:sz w:val="12"/>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50"/>
        <w:gridCol w:w="425"/>
        <w:gridCol w:w="6662"/>
        <w:gridCol w:w="1476"/>
      </w:tblGrid>
      <w:tr w:rsidR="009235A7" w:rsidRPr="009235A7" w:rsidTr="009235A7">
        <w:trPr>
          <w:cantSplit/>
          <w:trHeight w:val="794"/>
          <w:jc w:val="center"/>
        </w:trPr>
        <w:tc>
          <w:tcPr>
            <w:tcW w:w="2350" w:type="dxa"/>
            <w:vMerge w:val="restart"/>
            <w:shd w:val="clear" w:color="auto" w:fill="E0E0E0"/>
            <w:vAlign w:val="center"/>
          </w:tcPr>
          <w:p w:rsidR="009235A7" w:rsidRDefault="009235A7" w:rsidP="00561E93">
            <w:pPr>
              <w:pStyle w:val="En-tte"/>
              <w:jc w:val="center"/>
              <w:rPr>
                <w:rFonts w:ascii="Maiandra GD" w:hAnsi="Maiandra GD"/>
                <w:b/>
                <w:bCs/>
                <w:lang w:bidi="ar-LB"/>
              </w:rPr>
            </w:pPr>
            <w:r>
              <w:rPr>
                <w:rFonts w:ascii="Maiandra GD" w:hAnsi="Maiandra GD"/>
                <w:b/>
                <w:bCs/>
                <w:lang w:bidi="ar-LB"/>
              </w:rPr>
              <w:t>. Echauffement</w:t>
            </w:r>
          </w:p>
          <w:p w:rsidR="009235A7" w:rsidRDefault="009235A7" w:rsidP="003D5DC6">
            <w:pPr>
              <w:pStyle w:val="En-tte"/>
              <w:tabs>
                <w:tab w:val="clear" w:pos="4536"/>
                <w:tab w:val="clear" w:pos="9072"/>
              </w:tabs>
              <w:jc w:val="center"/>
              <w:rPr>
                <w:rFonts w:ascii="Maiandra GD" w:hAnsi="Maiandra GD"/>
                <w:bCs/>
                <w:sz w:val="16"/>
                <w:lang w:bidi="ar-LB"/>
              </w:rPr>
            </w:pPr>
            <w:r>
              <w:rPr>
                <w:rFonts w:ascii="Maiandra GD" w:hAnsi="Maiandra GD"/>
                <w:b/>
                <w:bCs/>
                <w:lang w:bidi="ar-LB"/>
              </w:rPr>
              <w:t>. Gestion sécurité</w:t>
            </w:r>
          </w:p>
          <w:p w:rsidR="009235A7" w:rsidRDefault="009235A7" w:rsidP="00561E93">
            <w:pPr>
              <w:pStyle w:val="En-tte"/>
              <w:tabs>
                <w:tab w:val="clear" w:pos="4536"/>
                <w:tab w:val="clear" w:pos="9072"/>
              </w:tabs>
              <w:jc w:val="center"/>
              <w:rPr>
                <w:rFonts w:ascii="Maiandra GD" w:hAnsi="Maiandra GD"/>
                <w:b/>
                <w:bCs/>
                <w:lang w:bidi="ar-LB"/>
              </w:rPr>
            </w:pPr>
            <w:r w:rsidRPr="00666C1A">
              <w:rPr>
                <w:rFonts w:ascii="Maiandra GD" w:hAnsi="Maiandra GD"/>
                <w:b/>
                <w:bCs/>
                <w:lang w:bidi="ar-LB"/>
              </w:rPr>
              <w:t>/</w:t>
            </w:r>
            <w:r>
              <w:rPr>
                <w:rFonts w:ascii="Maiandra GD" w:hAnsi="Maiandra GD"/>
                <w:b/>
                <w:bCs/>
                <w:lang w:bidi="ar-LB"/>
              </w:rPr>
              <w:t>5</w:t>
            </w:r>
            <w:r w:rsidRPr="00666C1A">
              <w:rPr>
                <w:rFonts w:ascii="Maiandra GD" w:hAnsi="Maiandra GD"/>
                <w:b/>
                <w:bCs/>
                <w:lang w:bidi="ar-LB"/>
              </w:rPr>
              <w:t>pts</w:t>
            </w:r>
          </w:p>
        </w:tc>
        <w:tc>
          <w:tcPr>
            <w:tcW w:w="425" w:type="dxa"/>
            <w:tcBorders>
              <w:bottom w:val="single" w:sz="4" w:space="0" w:color="auto"/>
            </w:tcBorders>
            <w:shd w:val="clear" w:color="auto" w:fill="auto"/>
            <w:vAlign w:val="center"/>
          </w:tcPr>
          <w:p w:rsidR="009235A7" w:rsidRPr="009235A7" w:rsidRDefault="009235A7" w:rsidP="005C60CF">
            <w:pPr>
              <w:pStyle w:val="En-tte"/>
              <w:jc w:val="center"/>
              <w:rPr>
                <w:rFonts w:ascii="Maiandra GD" w:hAnsi="Maiandra GD"/>
                <w:b/>
                <w:sz w:val="20"/>
                <w:szCs w:val="18"/>
                <w:lang w:bidi="ar-LB"/>
              </w:rPr>
            </w:pPr>
            <w:r w:rsidRPr="009235A7">
              <w:rPr>
                <w:rFonts w:ascii="Maiandra GD" w:hAnsi="Maiandra GD"/>
                <w:b/>
                <w:sz w:val="20"/>
                <w:szCs w:val="18"/>
                <w:lang w:bidi="ar-LB"/>
              </w:rPr>
              <w:t>E</w:t>
            </w:r>
          </w:p>
        </w:tc>
        <w:tc>
          <w:tcPr>
            <w:tcW w:w="6662" w:type="dxa"/>
            <w:tcBorders>
              <w:bottom w:val="single" w:sz="4" w:space="0" w:color="auto"/>
            </w:tcBorders>
            <w:shd w:val="clear" w:color="auto" w:fill="auto"/>
            <w:vAlign w:val="center"/>
          </w:tcPr>
          <w:p w:rsidR="009235A7" w:rsidRPr="009235A7" w:rsidRDefault="009235A7" w:rsidP="009235A7">
            <w:pPr>
              <w:autoSpaceDE w:val="0"/>
              <w:autoSpaceDN w:val="0"/>
              <w:adjustRightInd w:val="0"/>
              <w:rPr>
                <w:rFonts w:ascii="Maiandra GD" w:hAnsi="Maiandra GD" w:cs="ArialMT"/>
                <w:sz w:val="20"/>
                <w:szCs w:val="20"/>
              </w:rPr>
            </w:pPr>
            <w:r w:rsidRPr="009235A7">
              <w:rPr>
                <w:rFonts w:ascii="Maiandra GD" w:hAnsi="Maiandra GD" w:cs="ArialMT"/>
                <w:sz w:val="20"/>
                <w:szCs w:val="20"/>
              </w:rPr>
              <w:t>Mise en train désordonnée (courses très rapides ou marche). Mobilisations articulaires incomplètes</w:t>
            </w:r>
          </w:p>
        </w:tc>
        <w:tc>
          <w:tcPr>
            <w:tcW w:w="1476" w:type="dxa"/>
            <w:vMerge w:val="restart"/>
            <w:tcBorders>
              <w:bottom w:val="single" w:sz="4" w:space="0" w:color="auto"/>
            </w:tcBorders>
            <w:shd w:val="clear" w:color="auto" w:fill="auto"/>
            <w:vAlign w:val="center"/>
          </w:tcPr>
          <w:p w:rsidR="009235A7" w:rsidRPr="009235A7" w:rsidRDefault="009235A7" w:rsidP="001D19D0">
            <w:pPr>
              <w:pStyle w:val="En-tte"/>
              <w:jc w:val="center"/>
              <w:rPr>
                <w:rFonts w:ascii="Maiandra GD" w:hAnsi="Maiandra GD"/>
                <w:b/>
                <w:lang w:bidi="ar-LB"/>
              </w:rPr>
            </w:pPr>
            <w:r w:rsidRPr="009235A7">
              <w:rPr>
                <w:rFonts w:ascii="Maiandra GD" w:hAnsi="Maiandra GD"/>
                <w:b/>
                <w:lang w:bidi="ar-LB"/>
              </w:rPr>
              <w:t>0.1</w:t>
            </w:r>
          </w:p>
        </w:tc>
      </w:tr>
      <w:tr w:rsidR="009235A7" w:rsidRPr="009235A7" w:rsidTr="009235A7">
        <w:trPr>
          <w:cantSplit/>
          <w:trHeight w:val="794"/>
          <w:jc w:val="center"/>
        </w:trPr>
        <w:tc>
          <w:tcPr>
            <w:tcW w:w="2350" w:type="dxa"/>
            <w:vMerge/>
            <w:shd w:val="clear" w:color="auto" w:fill="E0E0E0"/>
            <w:vAlign w:val="center"/>
          </w:tcPr>
          <w:p w:rsidR="009235A7" w:rsidRDefault="009235A7" w:rsidP="00561E93">
            <w:pPr>
              <w:pStyle w:val="En-tte"/>
              <w:jc w:val="center"/>
              <w:rPr>
                <w:rFonts w:ascii="Maiandra GD" w:hAnsi="Maiandra GD"/>
                <w:b/>
                <w:bCs/>
                <w:lang w:bidi="ar-LB"/>
              </w:rPr>
            </w:pPr>
          </w:p>
        </w:tc>
        <w:tc>
          <w:tcPr>
            <w:tcW w:w="425" w:type="dxa"/>
            <w:tcBorders>
              <w:bottom w:val="single" w:sz="12" w:space="0" w:color="auto"/>
            </w:tcBorders>
            <w:shd w:val="clear" w:color="auto" w:fill="auto"/>
            <w:vAlign w:val="center"/>
          </w:tcPr>
          <w:p w:rsidR="009235A7" w:rsidRPr="009235A7" w:rsidRDefault="009235A7" w:rsidP="005C60CF">
            <w:pPr>
              <w:pStyle w:val="En-tte"/>
              <w:jc w:val="center"/>
              <w:rPr>
                <w:rFonts w:ascii="Maiandra GD" w:hAnsi="Maiandra GD"/>
                <w:b/>
                <w:sz w:val="20"/>
                <w:szCs w:val="18"/>
                <w:lang w:bidi="ar-LB"/>
              </w:rPr>
            </w:pPr>
            <w:r w:rsidRPr="009235A7">
              <w:rPr>
                <w:rFonts w:ascii="Maiandra GD" w:hAnsi="Maiandra GD"/>
                <w:b/>
                <w:sz w:val="20"/>
                <w:szCs w:val="18"/>
                <w:lang w:bidi="ar-LB"/>
              </w:rPr>
              <w:t>GS</w:t>
            </w:r>
          </w:p>
        </w:tc>
        <w:tc>
          <w:tcPr>
            <w:tcW w:w="6662" w:type="dxa"/>
            <w:tcBorders>
              <w:bottom w:val="single" w:sz="12" w:space="0" w:color="auto"/>
            </w:tcBorders>
            <w:shd w:val="clear" w:color="auto" w:fill="auto"/>
            <w:vAlign w:val="center"/>
          </w:tcPr>
          <w:p w:rsidR="009235A7" w:rsidRPr="009235A7" w:rsidRDefault="009235A7" w:rsidP="009235A7">
            <w:pPr>
              <w:autoSpaceDE w:val="0"/>
              <w:autoSpaceDN w:val="0"/>
              <w:adjustRightInd w:val="0"/>
              <w:rPr>
                <w:rFonts w:ascii="Maiandra GD" w:hAnsi="Maiandra GD"/>
                <w:sz w:val="20"/>
                <w:szCs w:val="20"/>
                <w:lang w:bidi="ar-LB"/>
              </w:rPr>
            </w:pPr>
            <w:r w:rsidRPr="009235A7">
              <w:rPr>
                <w:rFonts w:ascii="Maiandra GD" w:hAnsi="Maiandra GD" w:cs="ArialMT"/>
                <w:sz w:val="20"/>
                <w:szCs w:val="20"/>
              </w:rPr>
              <w:t>Respecte les consignes de l’autorisation de lancer. Manipule le matériel avec sécurité (transport et récupération de l’engin après le lancer)</w:t>
            </w:r>
          </w:p>
        </w:tc>
        <w:tc>
          <w:tcPr>
            <w:tcW w:w="1476" w:type="dxa"/>
            <w:vMerge/>
            <w:tcBorders>
              <w:bottom w:val="single" w:sz="12" w:space="0" w:color="auto"/>
            </w:tcBorders>
            <w:shd w:val="clear" w:color="auto" w:fill="auto"/>
            <w:vAlign w:val="center"/>
          </w:tcPr>
          <w:p w:rsidR="009235A7" w:rsidRPr="009235A7" w:rsidRDefault="009235A7" w:rsidP="005C60CF">
            <w:pPr>
              <w:pStyle w:val="En-tte"/>
              <w:jc w:val="center"/>
              <w:rPr>
                <w:rFonts w:ascii="Maiandra GD" w:hAnsi="Maiandra GD"/>
                <w:b/>
                <w:lang w:bidi="ar-LB"/>
              </w:rPr>
            </w:pPr>
          </w:p>
        </w:tc>
      </w:tr>
      <w:tr w:rsidR="009235A7" w:rsidRPr="009235A7" w:rsidTr="009235A7">
        <w:trPr>
          <w:cantSplit/>
          <w:trHeight w:val="794"/>
          <w:jc w:val="center"/>
        </w:trPr>
        <w:tc>
          <w:tcPr>
            <w:tcW w:w="2350" w:type="dxa"/>
            <w:vMerge/>
            <w:shd w:val="clear" w:color="auto" w:fill="E0E0E0"/>
            <w:vAlign w:val="center"/>
          </w:tcPr>
          <w:p w:rsidR="009235A7" w:rsidRDefault="009235A7" w:rsidP="00561E93">
            <w:pPr>
              <w:pStyle w:val="En-tte"/>
              <w:jc w:val="center"/>
              <w:rPr>
                <w:rFonts w:ascii="Maiandra GD" w:hAnsi="Maiandra GD"/>
                <w:b/>
                <w:bCs/>
                <w:lang w:bidi="ar-LB"/>
              </w:rPr>
            </w:pPr>
          </w:p>
        </w:tc>
        <w:tc>
          <w:tcPr>
            <w:tcW w:w="425" w:type="dxa"/>
            <w:tcBorders>
              <w:top w:val="single" w:sz="12" w:space="0" w:color="auto"/>
              <w:bottom w:val="single" w:sz="4" w:space="0" w:color="auto"/>
            </w:tcBorders>
            <w:shd w:val="clear" w:color="auto" w:fill="auto"/>
            <w:vAlign w:val="center"/>
          </w:tcPr>
          <w:p w:rsidR="009235A7" w:rsidRPr="009235A7" w:rsidRDefault="009235A7" w:rsidP="005C60CF">
            <w:pPr>
              <w:pStyle w:val="En-tte"/>
              <w:jc w:val="center"/>
              <w:rPr>
                <w:rFonts w:ascii="Maiandra GD" w:hAnsi="Maiandra GD"/>
                <w:b/>
                <w:sz w:val="20"/>
                <w:szCs w:val="18"/>
                <w:lang w:bidi="ar-LB"/>
              </w:rPr>
            </w:pPr>
            <w:r w:rsidRPr="009235A7">
              <w:rPr>
                <w:rFonts w:ascii="Maiandra GD" w:hAnsi="Maiandra GD"/>
                <w:b/>
                <w:sz w:val="20"/>
                <w:szCs w:val="18"/>
                <w:lang w:bidi="ar-LB"/>
              </w:rPr>
              <w:t>E</w:t>
            </w:r>
          </w:p>
        </w:tc>
        <w:tc>
          <w:tcPr>
            <w:tcW w:w="6662" w:type="dxa"/>
            <w:tcBorders>
              <w:top w:val="single" w:sz="12" w:space="0" w:color="auto"/>
              <w:bottom w:val="single" w:sz="4" w:space="0" w:color="auto"/>
            </w:tcBorders>
            <w:shd w:val="clear" w:color="auto" w:fill="auto"/>
            <w:vAlign w:val="center"/>
          </w:tcPr>
          <w:p w:rsidR="009235A7" w:rsidRPr="009235A7" w:rsidRDefault="009235A7" w:rsidP="009235A7">
            <w:pPr>
              <w:autoSpaceDE w:val="0"/>
              <w:autoSpaceDN w:val="0"/>
              <w:adjustRightInd w:val="0"/>
              <w:rPr>
                <w:rFonts w:ascii="Maiandra GD" w:hAnsi="Maiandra GD"/>
                <w:sz w:val="20"/>
                <w:szCs w:val="20"/>
                <w:lang w:bidi="ar-LB"/>
              </w:rPr>
            </w:pPr>
            <w:r w:rsidRPr="009235A7">
              <w:rPr>
                <w:rFonts w:ascii="Maiandra GD" w:hAnsi="Maiandra GD" w:cs="ArialMT"/>
                <w:sz w:val="20"/>
                <w:szCs w:val="20"/>
              </w:rPr>
              <w:t xml:space="preserve">Mise en train progressive </w:t>
            </w:r>
            <w:r w:rsidRPr="009235A7">
              <w:rPr>
                <w:rFonts w:ascii="Maiandra GD" w:hAnsi="Maiandra GD" w:cs="SymbolMT"/>
                <w:sz w:val="20"/>
                <w:szCs w:val="20"/>
              </w:rPr>
              <w:t xml:space="preserve"> </w:t>
            </w:r>
            <w:r w:rsidRPr="009235A7">
              <w:rPr>
                <w:rFonts w:ascii="Maiandra GD" w:hAnsi="Maiandra GD" w:cs="ArialMT"/>
                <w:sz w:val="20"/>
                <w:szCs w:val="20"/>
              </w:rPr>
              <w:t>Mobilisations des articulations et des groupes musculaires prioritairement sollicitées pour l’épreuve</w:t>
            </w:r>
          </w:p>
        </w:tc>
        <w:tc>
          <w:tcPr>
            <w:tcW w:w="1476" w:type="dxa"/>
            <w:vMerge w:val="restart"/>
            <w:tcBorders>
              <w:top w:val="single" w:sz="12" w:space="0" w:color="auto"/>
              <w:bottom w:val="single" w:sz="4" w:space="0" w:color="auto"/>
            </w:tcBorders>
            <w:shd w:val="clear" w:color="auto" w:fill="auto"/>
            <w:vAlign w:val="center"/>
          </w:tcPr>
          <w:p w:rsidR="009235A7" w:rsidRPr="009235A7" w:rsidRDefault="009235A7" w:rsidP="005C60CF">
            <w:pPr>
              <w:pStyle w:val="En-tte"/>
              <w:jc w:val="center"/>
              <w:rPr>
                <w:rFonts w:ascii="Maiandra GD" w:hAnsi="Maiandra GD"/>
                <w:b/>
                <w:lang w:bidi="ar-LB"/>
              </w:rPr>
            </w:pPr>
            <w:r w:rsidRPr="009235A7">
              <w:rPr>
                <w:rFonts w:ascii="Maiandra GD" w:hAnsi="Maiandra GD"/>
                <w:b/>
                <w:lang w:bidi="ar-LB"/>
              </w:rPr>
              <w:t>1.5-3</w:t>
            </w:r>
          </w:p>
        </w:tc>
      </w:tr>
      <w:tr w:rsidR="009235A7" w:rsidRPr="009235A7" w:rsidTr="009235A7">
        <w:trPr>
          <w:cantSplit/>
          <w:trHeight w:val="794"/>
          <w:jc w:val="center"/>
        </w:trPr>
        <w:tc>
          <w:tcPr>
            <w:tcW w:w="2350" w:type="dxa"/>
            <w:vMerge/>
            <w:shd w:val="clear" w:color="auto" w:fill="E0E0E0"/>
            <w:vAlign w:val="center"/>
          </w:tcPr>
          <w:p w:rsidR="009235A7" w:rsidRDefault="009235A7" w:rsidP="00561E93">
            <w:pPr>
              <w:pStyle w:val="En-tte"/>
              <w:jc w:val="center"/>
              <w:rPr>
                <w:rFonts w:ascii="Maiandra GD" w:hAnsi="Maiandra GD"/>
                <w:b/>
                <w:bCs/>
                <w:lang w:bidi="ar-LB"/>
              </w:rPr>
            </w:pPr>
          </w:p>
        </w:tc>
        <w:tc>
          <w:tcPr>
            <w:tcW w:w="425" w:type="dxa"/>
            <w:tcBorders>
              <w:bottom w:val="single" w:sz="12" w:space="0" w:color="auto"/>
            </w:tcBorders>
            <w:shd w:val="clear" w:color="auto" w:fill="auto"/>
            <w:vAlign w:val="center"/>
          </w:tcPr>
          <w:p w:rsidR="009235A7" w:rsidRPr="009235A7" w:rsidRDefault="009235A7" w:rsidP="005C60CF">
            <w:pPr>
              <w:pStyle w:val="En-tte"/>
              <w:jc w:val="center"/>
              <w:rPr>
                <w:rFonts w:ascii="Maiandra GD" w:hAnsi="Maiandra GD"/>
                <w:b/>
                <w:sz w:val="20"/>
                <w:szCs w:val="18"/>
                <w:lang w:bidi="ar-LB"/>
              </w:rPr>
            </w:pPr>
            <w:r w:rsidRPr="009235A7">
              <w:rPr>
                <w:rFonts w:ascii="Maiandra GD" w:hAnsi="Maiandra GD"/>
                <w:b/>
                <w:sz w:val="20"/>
                <w:szCs w:val="18"/>
                <w:lang w:bidi="ar-LB"/>
              </w:rPr>
              <w:t>GS</w:t>
            </w:r>
          </w:p>
        </w:tc>
        <w:tc>
          <w:tcPr>
            <w:tcW w:w="6662" w:type="dxa"/>
            <w:tcBorders>
              <w:bottom w:val="single" w:sz="12" w:space="0" w:color="auto"/>
            </w:tcBorders>
            <w:shd w:val="clear" w:color="auto" w:fill="auto"/>
            <w:vAlign w:val="center"/>
          </w:tcPr>
          <w:p w:rsidR="009235A7" w:rsidRPr="009235A7" w:rsidRDefault="009235A7" w:rsidP="009235A7">
            <w:pPr>
              <w:autoSpaceDE w:val="0"/>
              <w:autoSpaceDN w:val="0"/>
              <w:adjustRightInd w:val="0"/>
              <w:rPr>
                <w:rFonts w:ascii="Maiandra GD" w:hAnsi="Maiandra GD"/>
                <w:sz w:val="20"/>
                <w:szCs w:val="20"/>
                <w:lang w:bidi="ar-LB"/>
              </w:rPr>
            </w:pPr>
            <w:r w:rsidRPr="009235A7">
              <w:rPr>
                <w:rFonts w:ascii="Maiandra GD" w:hAnsi="Maiandra GD" w:cs="ArialMT"/>
                <w:sz w:val="20"/>
                <w:szCs w:val="20"/>
              </w:rPr>
              <w:t>Respecte l’espace d’évolution de ses camarades. Manipule le matériel avec sécurité (transport et récupération de l’engin après le lancer). Respecte les consignes de l’autorisation de lancer.</w:t>
            </w:r>
          </w:p>
        </w:tc>
        <w:tc>
          <w:tcPr>
            <w:tcW w:w="1476" w:type="dxa"/>
            <w:vMerge/>
            <w:tcBorders>
              <w:bottom w:val="single" w:sz="12" w:space="0" w:color="auto"/>
            </w:tcBorders>
            <w:shd w:val="clear" w:color="auto" w:fill="auto"/>
            <w:vAlign w:val="center"/>
          </w:tcPr>
          <w:p w:rsidR="009235A7" w:rsidRPr="009235A7" w:rsidRDefault="009235A7" w:rsidP="005C60CF">
            <w:pPr>
              <w:pStyle w:val="En-tte"/>
              <w:jc w:val="center"/>
              <w:rPr>
                <w:rFonts w:ascii="Maiandra GD" w:hAnsi="Maiandra GD"/>
                <w:b/>
                <w:lang w:bidi="ar-LB"/>
              </w:rPr>
            </w:pPr>
          </w:p>
        </w:tc>
      </w:tr>
      <w:tr w:rsidR="009235A7" w:rsidRPr="009235A7" w:rsidTr="009235A7">
        <w:trPr>
          <w:cantSplit/>
          <w:trHeight w:val="794"/>
          <w:jc w:val="center"/>
        </w:trPr>
        <w:tc>
          <w:tcPr>
            <w:tcW w:w="2350" w:type="dxa"/>
            <w:vMerge/>
            <w:shd w:val="clear" w:color="auto" w:fill="E0E0E0"/>
            <w:vAlign w:val="center"/>
          </w:tcPr>
          <w:p w:rsidR="009235A7" w:rsidRDefault="009235A7" w:rsidP="00561E93">
            <w:pPr>
              <w:pStyle w:val="En-tte"/>
              <w:jc w:val="center"/>
              <w:rPr>
                <w:rFonts w:ascii="Maiandra GD" w:hAnsi="Maiandra GD"/>
                <w:b/>
                <w:bCs/>
                <w:lang w:bidi="ar-LB"/>
              </w:rPr>
            </w:pPr>
          </w:p>
        </w:tc>
        <w:tc>
          <w:tcPr>
            <w:tcW w:w="425" w:type="dxa"/>
            <w:tcBorders>
              <w:top w:val="single" w:sz="12" w:space="0" w:color="auto"/>
            </w:tcBorders>
            <w:shd w:val="clear" w:color="auto" w:fill="auto"/>
            <w:vAlign w:val="center"/>
          </w:tcPr>
          <w:p w:rsidR="009235A7" w:rsidRPr="009235A7" w:rsidRDefault="009235A7" w:rsidP="005C60CF">
            <w:pPr>
              <w:pStyle w:val="En-tte"/>
              <w:jc w:val="center"/>
              <w:rPr>
                <w:rFonts w:ascii="Maiandra GD" w:hAnsi="Maiandra GD"/>
                <w:b/>
                <w:sz w:val="20"/>
                <w:szCs w:val="18"/>
                <w:lang w:bidi="ar-LB"/>
              </w:rPr>
            </w:pPr>
            <w:r w:rsidRPr="009235A7">
              <w:rPr>
                <w:rFonts w:ascii="Maiandra GD" w:hAnsi="Maiandra GD"/>
                <w:b/>
                <w:sz w:val="20"/>
                <w:szCs w:val="18"/>
                <w:lang w:bidi="ar-LB"/>
              </w:rPr>
              <w:t>E</w:t>
            </w:r>
          </w:p>
        </w:tc>
        <w:tc>
          <w:tcPr>
            <w:tcW w:w="6662" w:type="dxa"/>
            <w:tcBorders>
              <w:top w:val="single" w:sz="12" w:space="0" w:color="auto"/>
            </w:tcBorders>
            <w:shd w:val="clear" w:color="auto" w:fill="auto"/>
            <w:vAlign w:val="center"/>
          </w:tcPr>
          <w:p w:rsidR="009235A7" w:rsidRPr="009235A7" w:rsidRDefault="009235A7" w:rsidP="009235A7">
            <w:pPr>
              <w:autoSpaceDE w:val="0"/>
              <w:autoSpaceDN w:val="0"/>
              <w:adjustRightInd w:val="0"/>
              <w:rPr>
                <w:rFonts w:ascii="Maiandra GD" w:hAnsi="Maiandra GD"/>
                <w:sz w:val="20"/>
                <w:szCs w:val="20"/>
                <w:lang w:bidi="ar-LB"/>
              </w:rPr>
            </w:pPr>
            <w:r w:rsidRPr="009235A7">
              <w:rPr>
                <w:rFonts w:ascii="Maiandra GD" w:hAnsi="Maiandra GD" w:cs="ArialMT"/>
                <w:sz w:val="20"/>
                <w:szCs w:val="20"/>
              </w:rPr>
              <w:t xml:space="preserve">Mise en train progressive et continue intégrant des lancers d’échauffement. </w:t>
            </w:r>
            <w:r w:rsidRPr="009235A7">
              <w:rPr>
                <w:rFonts w:ascii="Maiandra GD" w:hAnsi="Maiandra GD" w:cs="SymbolMT"/>
                <w:sz w:val="20"/>
                <w:szCs w:val="20"/>
              </w:rPr>
              <w:t xml:space="preserve"> </w:t>
            </w:r>
            <w:r w:rsidRPr="009235A7">
              <w:rPr>
                <w:rFonts w:ascii="Maiandra GD" w:hAnsi="Maiandra GD" w:cs="ArialMT"/>
                <w:sz w:val="20"/>
                <w:szCs w:val="20"/>
              </w:rPr>
              <w:t>Mobilisations des articulations et des groupes musculaires prioritairement sollicitées pour l’épreuve</w:t>
            </w:r>
            <w:r w:rsidRPr="009235A7">
              <w:rPr>
                <w:rFonts w:ascii="Maiandra GD" w:hAnsi="Maiandra GD" w:cs="Arial-BoldMT"/>
                <w:bCs/>
                <w:sz w:val="20"/>
                <w:szCs w:val="20"/>
              </w:rPr>
              <w:t>.</w:t>
            </w:r>
          </w:p>
        </w:tc>
        <w:tc>
          <w:tcPr>
            <w:tcW w:w="1476" w:type="dxa"/>
            <w:vMerge w:val="restart"/>
            <w:tcBorders>
              <w:top w:val="single" w:sz="12" w:space="0" w:color="auto"/>
            </w:tcBorders>
            <w:shd w:val="clear" w:color="auto" w:fill="auto"/>
            <w:vAlign w:val="center"/>
          </w:tcPr>
          <w:p w:rsidR="009235A7" w:rsidRPr="009235A7" w:rsidRDefault="009235A7" w:rsidP="005C60CF">
            <w:pPr>
              <w:pStyle w:val="En-tte"/>
              <w:jc w:val="center"/>
              <w:rPr>
                <w:rFonts w:ascii="Maiandra GD" w:hAnsi="Maiandra GD"/>
                <w:b/>
                <w:lang w:bidi="ar-LB"/>
              </w:rPr>
            </w:pPr>
            <w:r w:rsidRPr="009235A7">
              <w:rPr>
                <w:rFonts w:ascii="Maiandra GD" w:hAnsi="Maiandra GD"/>
                <w:b/>
                <w:lang w:bidi="ar-LB"/>
              </w:rPr>
              <w:t>3.5-5</w:t>
            </w:r>
          </w:p>
        </w:tc>
      </w:tr>
      <w:tr w:rsidR="009235A7" w:rsidRPr="009235A7" w:rsidTr="009235A7">
        <w:trPr>
          <w:cantSplit/>
          <w:trHeight w:val="794"/>
          <w:jc w:val="center"/>
        </w:trPr>
        <w:tc>
          <w:tcPr>
            <w:tcW w:w="2350" w:type="dxa"/>
            <w:vMerge/>
            <w:shd w:val="clear" w:color="auto" w:fill="E0E0E0"/>
            <w:vAlign w:val="center"/>
          </w:tcPr>
          <w:p w:rsidR="009235A7" w:rsidRDefault="009235A7" w:rsidP="00561E93">
            <w:pPr>
              <w:pStyle w:val="En-tte"/>
              <w:jc w:val="center"/>
              <w:rPr>
                <w:rFonts w:ascii="Maiandra GD" w:hAnsi="Maiandra GD"/>
                <w:b/>
                <w:bCs/>
                <w:lang w:bidi="ar-LB"/>
              </w:rPr>
            </w:pPr>
          </w:p>
        </w:tc>
        <w:tc>
          <w:tcPr>
            <w:tcW w:w="425" w:type="dxa"/>
            <w:shd w:val="clear" w:color="auto" w:fill="auto"/>
            <w:vAlign w:val="center"/>
          </w:tcPr>
          <w:p w:rsidR="009235A7" w:rsidRPr="009235A7" w:rsidRDefault="009235A7" w:rsidP="005C60CF">
            <w:pPr>
              <w:pStyle w:val="En-tte"/>
              <w:jc w:val="center"/>
              <w:rPr>
                <w:rFonts w:ascii="Maiandra GD" w:hAnsi="Maiandra GD"/>
                <w:b/>
                <w:sz w:val="20"/>
                <w:szCs w:val="18"/>
                <w:lang w:bidi="ar-LB"/>
              </w:rPr>
            </w:pPr>
            <w:r w:rsidRPr="009235A7">
              <w:rPr>
                <w:rFonts w:ascii="Maiandra GD" w:hAnsi="Maiandra GD"/>
                <w:b/>
                <w:sz w:val="20"/>
                <w:szCs w:val="18"/>
                <w:lang w:bidi="ar-LB"/>
              </w:rPr>
              <w:t>GS</w:t>
            </w:r>
          </w:p>
        </w:tc>
        <w:tc>
          <w:tcPr>
            <w:tcW w:w="6662" w:type="dxa"/>
            <w:shd w:val="clear" w:color="auto" w:fill="auto"/>
            <w:vAlign w:val="center"/>
          </w:tcPr>
          <w:p w:rsidR="009235A7" w:rsidRPr="009235A7" w:rsidRDefault="009235A7" w:rsidP="009235A7">
            <w:pPr>
              <w:autoSpaceDE w:val="0"/>
              <w:autoSpaceDN w:val="0"/>
              <w:adjustRightInd w:val="0"/>
              <w:rPr>
                <w:rFonts w:ascii="Maiandra GD" w:hAnsi="Maiandra GD"/>
                <w:sz w:val="20"/>
                <w:szCs w:val="20"/>
                <w:lang w:bidi="ar-LB"/>
              </w:rPr>
            </w:pPr>
            <w:r w:rsidRPr="009235A7">
              <w:rPr>
                <w:rFonts w:ascii="Maiandra GD" w:hAnsi="Maiandra GD" w:cs="ArialMT"/>
                <w:sz w:val="20"/>
                <w:szCs w:val="20"/>
              </w:rPr>
              <w:t>Manipule le matériel avec sécurité (transport et récupération de l’engin après le lancer). Respecte les consignes de l’autorisation de lancer. Intervient auprès de ses camarades pour améliorer les conditions de sécurité.</w:t>
            </w:r>
          </w:p>
        </w:tc>
        <w:tc>
          <w:tcPr>
            <w:tcW w:w="1476" w:type="dxa"/>
            <w:vMerge/>
            <w:shd w:val="clear" w:color="auto" w:fill="auto"/>
            <w:vAlign w:val="center"/>
          </w:tcPr>
          <w:p w:rsidR="009235A7" w:rsidRPr="009235A7" w:rsidRDefault="009235A7" w:rsidP="005C60CF">
            <w:pPr>
              <w:pStyle w:val="En-tte"/>
              <w:jc w:val="center"/>
              <w:rPr>
                <w:rFonts w:ascii="Maiandra GD" w:hAnsi="Maiandra GD"/>
                <w:sz w:val="18"/>
                <w:szCs w:val="18"/>
                <w:lang w:bidi="ar-LB"/>
              </w:rPr>
            </w:pPr>
          </w:p>
        </w:tc>
      </w:tr>
    </w:tbl>
    <w:p w:rsidR="00EB4870" w:rsidRPr="0046149E" w:rsidRDefault="00EB4870" w:rsidP="00EB4870">
      <w:pPr>
        <w:pStyle w:val="Corpsdetexte"/>
        <w:rPr>
          <w:rFonts w:ascii="Maiandra GD" w:hAnsi="Maiandra GD"/>
          <w:sz w:val="8"/>
          <w:szCs w:val="20"/>
        </w:rPr>
      </w:pPr>
    </w:p>
    <w:p w:rsidR="009235A7" w:rsidRDefault="00EB4870" w:rsidP="00EB4870">
      <w:pPr>
        <w:ind w:left="4245" w:hanging="4245"/>
        <w:rPr>
          <w:rFonts w:ascii="Maiandra GD" w:hAnsi="Maiandra GD"/>
          <w:b/>
          <w:bCs/>
          <w:u w:val="single"/>
        </w:rPr>
      </w:pPr>
      <w:r w:rsidRPr="00EA1A37">
        <w:rPr>
          <w:rFonts w:ascii="Maiandra GD" w:hAnsi="Maiandra GD"/>
          <w:b/>
          <w:bCs/>
          <w:u w:val="single"/>
        </w:rPr>
        <w:t>EPREUVE :</w:t>
      </w:r>
      <w:r w:rsidR="009235A7">
        <w:rPr>
          <w:rFonts w:ascii="Maiandra GD" w:hAnsi="Maiandra GD"/>
          <w:b/>
          <w:bCs/>
          <w:u w:val="single"/>
        </w:rPr>
        <w:t xml:space="preserve"> </w:t>
      </w:r>
    </w:p>
    <w:p w:rsidR="009235A7" w:rsidRDefault="009235A7" w:rsidP="00EB4870">
      <w:pPr>
        <w:ind w:left="4245" w:hanging="4245"/>
        <w:rPr>
          <w:rFonts w:ascii="Maiandra GD" w:hAnsi="Maiandra GD"/>
          <w:b/>
          <w:bCs/>
          <w:u w:val="single"/>
        </w:rPr>
      </w:pPr>
    </w:p>
    <w:p w:rsidR="00DA15AC" w:rsidRDefault="009235A7" w:rsidP="009235A7">
      <w:pPr>
        <w:pStyle w:val="Paragraphedeliste"/>
        <w:numPr>
          <w:ilvl w:val="0"/>
          <w:numId w:val="12"/>
        </w:numPr>
        <w:autoSpaceDE w:val="0"/>
        <w:autoSpaceDN w:val="0"/>
        <w:adjustRightInd w:val="0"/>
        <w:rPr>
          <w:rFonts w:ascii="Maiandra GD" w:hAnsi="Maiandra GD" w:cs="ArialMT"/>
          <w:sz w:val="20"/>
          <w:szCs w:val="20"/>
        </w:rPr>
      </w:pPr>
      <w:r w:rsidRPr="00DA15AC">
        <w:rPr>
          <w:rFonts w:ascii="Maiandra GD" w:hAnsi="Maiandra GD" w:cs="ArialMT"/>
          <w:sz w:val="20"/>
          <w:szCs w:val="20"/>
        </w:rPr>
        <w:t xml:space="preserve">Chaque candidat dispose de </w:t>
      </w:r>
      <w:r w:rsidRPr="00DA15AC">
        <w:rPr>
          <w:rFonts w:ascii="Maiandra GD" w:hAnsi="Maiandra GD" w:cs="ArialMT"/>
          <w:b/>
          <w:sz w:val="20"/>
          <w:szCs w:val="20"/>
          <w:highlight w:val="lightGray"/>
        </w:rPr>
        <w:t>6 essais au maximum</w:t>
      </w:r>
      <w:r w:rsidRPr="00DA15AC">
        <w:rPr>
          <w:rFonts w:ascii="Maiandra GD" w:hAnsi="Maiandra GD" w:cs="ArialMT"/>
          <w:sz w:val="20"/>
          <w:szCs w:val="20"/>
        </w:rPr>
        <w:t xml:space="preserve"> avec élan </w:t>
      </w:r>
    </w:p>
    <w:p w:rsidR="009235A7" w:rsidRPr="00DA15AC" w:rsidRDefault="009235A7" w:rsidP="009235A7">
      <w:pPr>
        <w:pStyle w:val="Paragraphedeliste"/>
        <w:numPr>
          <w:ilvl w:val="0"/>
          <w:numId w:val="12"/>
        </w:numPr>
        <w:autoSpaceDE w:val="0"/>
        <w:autoSpaceDN w:val="0"/>
        <w:adjustRightInd w:val="0"/>
        <w:rPr>
          <w:rFonts w:ascii="Maiandra GD" w:hAnsi="Maiandra GD" w:cs="ArialMT"/>
          <w:sz w:val="20"/>
          <w:szCs w:val="20"/>
        </w:rPr>
      </w:pPr>
      <w:r w:rsidRPr="00DA15AC">
        <w:rPr>
          <w:rFonts w:ascii="Maiandra GD" w:hAnsi="Maiandra GD" w:cs="ArialMT"/>
          <w:sz w:val="20"/>
          <w:szCs w:val="20"/>
        </w:rPr>
        <w:t>Les deux meilleurs essais sont retenus pour la notation. Leur moyenne établit la performance support de la notation. L1 et L2 = les 2 meilleurs lancers.</w:t>
      </w:r>
    </w:p>
    <w:p w:rsidR="009235A7" w:rsidRDefault="009235A7" w:rsidP="009235A7">
      <w:pPr>
        <w:pStyle w:val="Paragraphedeliste"/>
        <w:numPr>
          <w:ilvl w:val="0"/>
          <w:numId w:val="12"/>
        </w:numPr>
        <w:autoSpaceDE w:val="0"/>
        <w:autoSpaceDN w:val="0"/>
        <w:adjustRightInd w:val="0"/>
        <w:rPr>
          <w:rFonts w:ascii="Maiandra GD" w:hAnsi="Maiandra GD" w:cs="ArialMT"/>
          <w:sz w:val="20"/>
          <w:szCs w:val="20"/>
        </w:rPr>
      </w:pPr>
      <w:r w:rsidRPr="009235A7">
        <w:rPr>
          <w:rFonts w:ascii="Maiandra GD" w:hAnsi="Maiandra GD" w:cs="ArialMT"/>
          <w:sz w:val="20"/>
          <w:szCs w:val="20"/>
        </w:rPr>
        <w:t>Chaque élève est noté pour 75% sur la moyenne de L1 et L2.</w:t>
      </w:r>
    </w:p>
    <w:p w:rsidR="009235A7" w:rsidRDefault="009235A7" w:rsidP="009235A7">
      <w:pPr>
        <w:pStyle w:val="Paragraphedeliste"/>
        <w:numPr>
          <w:ilvl w:val="0"/>
          <w:numId w:val="12"/>
        </w:numPr>
        <w:autoSpaceDE w:val="0"/>
        <w:autoSpaceDN w:val="0"/>
        <w:adjustRightInd w:val="0"/>
        <w:rPr>
          <w:rFonts w:ascii="Maiandra GD" w:hAnsi="Maiandra GD" w:cs="ArialMT"/>
          <w:sz w:val="20"/>
          <w:szCs w:val="20"/>
        </w:rPr>
      </w:pPr>
      <w:r w:rsidRPr="009235A7">
        <w:rPr>
          <w:rFonts w:ascii="Maiandra GD" w:hAnsi="Maiandra GD" w:cs="ArialMT"/>
          <w:sz w:val="20"/>
          <w:szCs w:val="20"/>
        </w:rPr>
        <w:t>L’échauffement (compétence méthodologique : s’engager lucidement dans la pratique) et la gestion de la sécurité (compétence méthodologique : respecter les règles de vie collective et assumer les différents rôles liés à l’activité) comptent pour 25%.</w:t>
      </w:r>
    </w:p>
    <w:p w:rsidR="009235A7" w:rsidRPr="009235A7" w:rsidRDefault="009235A7" w:rsidP="009235A7">
      <w:pPr>
        <w:pStyle w:val="Paragraphedeliste"/>
        <w:numPr>
          <w:ilvl w:val="0"/>
          <w:numId w:val="12"/>
        </w:numPr>
        <w:autoSpaceDE w:val="0"/>
        <w:autoSpaceDN w:val="0"/>
        <w:adjustRightInd w:val="0"/>
        <w:rPr>
          <w:rFonts w:ascii="Maiandra GD" w:hAnsi="Maiandra GD" w:cs="ArialMT"/>
          <w:sz w:val="20"/>
          <w:szCs w:val="20"/>
        </w:rPr>
      </w:pPr>
      <w:r w:rsidRPr="009235A7">
        <w:rPr>
          <w:rFonts w:ascii="Maiandra GD" w:hAnsi="Maiandra GD" w:cs="ArialMT"/>
          <w:sz w:val="20"/>
          <w:szCs w:val="20"/>
        </w:rPr>
        <w:t xml:space="preserve">Poids des engins : </w:t>
      </w:r>
      <w:r w:rsidR="00DA15AC">
        <w:rPr>
          <w:rFonts w:ascii="Maiandra GD" w:hAnsi="Maiandra GD" w:cs="ArialMT"/>
          <w:sz w:val="20"/>
          <w:szCs w:val="20"/>
        </w:rPr>
        <w:t>600G</w:t>
      </w:r>
      <w:r w:rsidRPr="009235A7">
        <w:rPr>
          <w:rFonts w:ascii="Maiandra GD" w:hAnsi="Maiandra GD" w:cs="ArialMT"/>
          <w:sz w:val="20"/>
          <w:szCs w:val="20"/>
        </w:rPr>
        <w:t xml:space="preserve"> pour les filles, </w:t>
      </w:r>
      <w:r w:rsidR="00DA15AC">
        <w:rPr>
          <w:rFonts w:ascii="Maiandra GD" w:hAnsi="Maiandra GD" w:cs="ArialMT"/>
          <w:sz w:val="20"/>
          <w:szCs w:val="20"/>
        </w:rPr>
        <w:t>700G</w:t>
      </w:r>
      <w:r w:rsidRPr="009235A7">
        <w:rPr>
          <w:rFonts w:ascii="Maiandra GD" w:hAnsi="Maiandra GD" w:cs="ArialMT"/>
          <w:sz w:val="20"/>
          <w:szCs w:val="20"/>
        </w:rPr>
        <w:t xml:space="preserve"> pour les garçons.</w:t>
      </w:r>
    </w:p>
    <w:p w:rsidR="009235A7" w:rsidRPr="009235A7" w:rsidRDefault="009235A7" w:rsidP="009235A7">
      <w:pPr>
        <w:pStyle w:val="Corpsdetexte"/>
        <w:numPr>
          <w:ilvl w:val="0"/>
          <w:numId w:val="7"/>
        </w:numPr>
        <w:jc w:val="both"/>
        <w:rPr>
          <w:rFonts w:ascii="Maiandra GD" w:hAnsi="Maiandra GD"/>
          <w:sz w:val="20"/>
          <w:szCs w:val="20"/>
        </w:rPr>
      </w:pPr>
      <w:r w:rsidRPr="009235A7">
        <w:rPr>
          <w:rFonts w:ascii="Maiandra GD" w:hAnsi="Maiandra GD" w:cs="ArialMT"/>
          <w:sz w:val="20"/>
          <w:szCs w:val="20"/>
        </w:rPr>
        <w:t>Cas d’essai nul : règlement officiel.</w:t>
      </w:r>
    </w:p>
    <w:sectPr w:rsidR="009235A7" w:rsidRPr="009235A7" w:rsidSect="00D4005B">
      <w:headerReference w:type="default" r:id="rId8"/>
      <w:footerReference w:type="default" r:id="rId9"/>
      <w:type w:val="continuous"/>
      <w:pgSz w:w="11907" w:h="16840" w:code="9"/>
      <w:pgMar w:top="720" w:right="720" w:bottom="720" w:left="720"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CB" w:rsidRDefault="00DF48CB">
      <w:r>
        <w:separator/>
      </w:r>
    </w:p>
  </w:endnote>
  <w:endnote w:type="continuationSeparator" w:id="0">
    <w:p w:rsidR="00DF48CB" w:rsidRDefault="00DF4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7D" w:rsidRPr="00EB4870" w:rsidRDefault="003D5DC6" w:rsidP="003D5DC6">
    <w:pPr>
      <w:pStyle w:val="Pieddepage"/>
      <w:pBdr>
        <w:top w:val="single" w:sz="4" w:space="1" w:color="auto"/>
      </w:pBdr>
      <w:tabs>
        <w:tab w:val="clear" w:pos="9072"/>
        <w:tab w:val="right" w:pos="10490"/>
      </w:tabs>
      <w:rPr>
        <w:sz w:val="16"/>
        <w:szCs w:val="16"/>
      </w:rPr>
    </w:pPr>
    <w:r>
      <w:rPr>
        <w:sz w:val="16"/>
        <w:szCs w:val="16"/>
      </w:rPr>
      <w:t>LP R ROLLAND</w:t>
    </w:r>
    <w:r>
      <w:rPr>
        <w:sz w:val="16"/>
        <w:szCs w:val="16"/>
      </w:rPr>
      <w:tab/>
    </w:r>
    <w:r>
      <w:rPr>
        <w:sz w:val="16"/>
        <w:szCs w:val="16"/>
      </w:rPr>
      <w:tab/>
    </w:r>
    <w:r w:rsidR="000E61B3">
      <w:rPr>
        <w:sz w:val="16"/>
        <w:szCs w:val="16"/>
      </w:rPr>
      <w:t xml:space="preserve"> Année scolaire 201</w:t>
    </w:r>
    <w:r w:rsidR="003D1F0D">
      <w:rPr>
        <w:sz w:val="16"/>
        <w:szCs w:val="16"/>
      </w:rPr>
      <w:t>2</w:t>
    </w:r>
    <w:r w:rsidR="00337E8E">
      <w:rPr>
        <w:sz w:val="16"/>
        <w:szCs w:val="16"/>
      </w:rPr>
      <w:t>/201</w:t>
    </w:r>
    <w:r w:rsidR="003D1F0D">
      <w:rPr>
        <w:sz w:val="16"/>
        <w:szCs w:val="16"/>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CB" w:rsidRDefault="00DF48CB">
      <w:r>
        <w:separator/>
      </w:r>
    </w:p>
  </w:footnote>
  <w:footnote w:type="continuationSeparator" w:id="0">
    <w:p w:rsidR="00DF48CB" w:rsidRDefault="00DF4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7D" w:rsidRPr="00EB4870" w:rsidRDefault="00561E93" w:rsidP="003D5DC6">
    <w:pPr>
      <w:pStyle w:val="En-tte"/>
      <w:tabs>
        <w:tab w:val="clear" w:pos="9072"/>
        <w:tab w:val="right" w:pos="10632"/>
      </w:tabs>
      <w:rPr>
        <w:sz w:val="16"/>
        <w:szCs w:val="16"/>
        <w:u w:val="single"/>
      </w:rPr>
    </w:pPr>
    <w:r>
      <w:rPr>
        <w:sz w:val="16"/>
        <w:szCs w:val="16"/>
        <w:u w:val="single"/>
      </w:rPr>
      <w:t>THOMAS Vincent</w:t>
    </w:r>
    <w:r w:rsidR="00A4537D" w:rsidRPr="00EB4870">
      <w:rPr>
        <w:sz w:val="16"/>
        <w:szCs w:val="16"/>
        <w:u w:val="single"/>
      </w:rPr>
      <w:tab/>
    </w:r>
    <w:r w:rsidR="00A4537D" w:rsidRPr="00EB4870">
      <w:rPr>
        <w:sz w:val="16"/>
        <w:szCs w:val="16"/>
        <w:u w:val="single"/>
      </w:rPr>
      <w:tab/>
      <w:t xml:space="preserve">  Education Physique et Sportive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4DA3"/>
    <w:multiLevelType w:val="hybridMultilevel"/>
    <w:tmpl w:val="39C215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DC82643"/>
    <w:multiLevelType w:val="hybridMultilevel"/>
    <w:tmpl w:val="7F94E074"/>
    <w:lvl w:ilvl="0" w:tplc="B5563B6E">
      <w:start w:val="4"/>
      <w:numFmt w:val="bullet"/>
      <w:lvlText w:val="-"/>
      <w:lvlJc w:val="left"/>
      <w:pPr>
        <w:ind w:left="720" w:hanging="360"/>
      </w:pPr>
      <w:rPr>
        <w:rFonts w:ascii="Maiandra GD" w:eastAsia="Times New Roman"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2C5162"/>
    <w:multiLevelType w:val="hybridMultilevel"/>
    <w:tmpl w:val="A42E2B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C4E6749"/>
    <w:multiLevelType w:val="hybridMultilevel"/>
    <w:tmpl w:val="9328CC3C"/>
    <w:lvl w:ilvl="0" w:tplc="FE465F4E">
      <w:start w:val="4"/>
      <w:numFmt w:val="bullet"/>
      <w:lvlText w:val="-"/>
      <w:lvlJc w:val="left"/>
      <w:pPr>
        <w:ind w:left="720" w:hanging="360"/>
      </w:pPr>
      <w:rPr>
        <w:rFonts w:ascii="Maiandra GD" w:eastAsia="Times New Roman"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F127E9"/>
    <w:multiLevelType w:val="hybridMultilevel"/>
    <w:tmpl w:val="9B7665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FFF0928"/>
    <w:multiLevelType w:val="hybridMultilevel"/>
    <w:tmpl w:val="86027DCA"/>
    <w:lvl w:ilvl="0" w:tplc="56928764">
      <w:start w:val="4"/>
      <w:numFmt w:val="bullet"/>
      <w:lvlText w:val="-"/>
      <w:lvlJc w:val="left"/>
      <w:pPr>
        <w:ind w:left="720" w:hanging="360"/>
      </w:pPr>
      <w:rPr>
        <w:rFonts w:ascii="Maiandra GD" w:eastAsia="Times New Roman"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2E7683"/>
    <w:multiLevelType w:val="hybridMultilevel"/>
    <w:tmpl w:val="AC06FB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1EA4DDB"/>
    <w:multiLevelType w:val="hybridMultilevel"/>
    <w:tmpl w:val="134A4C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8111046"/>
    <w:multiLevelType w:val="hybridMultilevel"/>
    <w:tmpl w:val="E01AF1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954784C"/>
    <w:multiLevelType w:val="hybridMultilevel"/>
    <w:tmpl w:val="D674BADA"/>
    <w:lvl w:ilvl="0" w:tplc="BA9C907E">
      <w:start w:val="4"/>
      <w:numFmt w:val="bullet"/>
      <w:lvlText w:val="-"/>
      <w:lvlJc w:val="left"/>
      <w:pPr>
        <w:ind w:left="720" w:hanging="360"/>
      </w:pPr>
      <w:rPr>
        <w:rFonts w:ascii="Maiandra GD" w:eastAsia="Times New Roman"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4B1086"/>
    <w:multiLevelType w:val="hybridMultilevel"/>
    <w:tmpl w:val="7158A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0656FF"/>
    <w:multiLevelType w:val="hybridMultilevel"/>
    <w:tmpl w:val="95429C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7"/>
  </w:num>
  <w:num w:numId="6">
    <w:abstractNumId w:val="8"/>
  </w:num>
  <w:num w:numId="7">
    <w:abstractNumId w:val="0"/>
  </w:num>
  <w:num w:numId="8">
    <w:abstractNumId w:val="5"/>
  </w:num>
  <w:num w:numId="9">
    <w:abstractNumId w:val="1"/>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07E37"/>
    <w:rsid w:val="00007E37"/>
    <w:rsid w:val="00030FD7"/>
    <w:rsid w:val="00034336"/>
    <w:rsid w:val="00074480"/>
    <w:rsid w:val="000C0BDC"/>
    <w:rsid w:val="000E61B3"/>
    <w:rsid w:val="000F7647"/>
    <w:rsid w:val="000F799C"/>
    <w:rsid w:val="00143DF5"/>
    <w:rsid w:val="00182B44"/>
    <w:rsid w:val="001F0BCC"/>
    <w:rsid w:val="00205729"/>
    <w:rsid w:val="002403EA"/>
    <w:rsid w:val="00240EE0"/>
    <w:rsid w:val="00273108"/>
    <w:rsid w:val="002A391C"/>
    <w:rsid w:val="002E0A12"/>
    <w:rsid w:val="003051C4"/>
    <w:rsid w:val="003137DB"/>
    <w:rsid w:val="00337E8E"/>
    <w:rsid w:val="003B4D36"/>
    <w:rsid w:val="003C7AD3"/>
    <w:rsid w:val="003D1F0D"/>
    <w:rsid w:val="003D5DC6"/>
    <w:rsid w:val="0046149E"/>
    <w:rsid w:val="0047042B"/>
    <w:rsid w:val="00495A59"/>
    <w:rsid w:val="00497C09"/>
    <w:rsid w:val="004A7508"/>
    <w:rsid w:val="004C22BA"/>
    <w:rsid w:val="004D7D3C"/>
    <w:rsid w:val="004F3605"/>
    <w:rsid w:val="00561E93"/>
    <w:rsid w:val="00581249"/>
    <w:rsid w:val="005E03D9"/>
    <w:rsid w:val="005E325F"/>
    <w:rsid w:val="006216BF"/>
    <w:rsid w:val="006422B6"/>
    <w:rsid w:val="006513A7"/>
    <w:rsid w:val="00657930"/>
    <w:rsid w:val="00666C1A"/>
    <w:rsid w:val="006842DE"/>
    <w:rsid w:val="006958E5"/>
    <w:rsid w:val="006B4395"/>
    <w:rsid w:val="00743842"/>
    <w:rsid w:val="00775523"/>
    <w:rsid w:val="007757BF"/>
    <w:rsid w:val="00785ED4"/>
    <w:rsid w:val="007F32C2"/>
    <w:rsid w:val="00833A2E"/>
    <w:rsid w:val="008C493C"/>
    <w:rsid w:val="009235A7"/>
    <w:rsid w:val="00972653"/>
    <w:rsid w:val="009B21C7"/>
    <w:rsid w:val="00A4537D"/>
    <w:rsid w:val="00AF01C7"/>
    <w:rsid w:val="00B04AE6"/>
    <w:rsid w:val="00B1115D"/>
    <w:rsid w:val="00B14E81"/>
    <w:rsid w:val="00B476CF"/>
    <w:rsid w:val="00B7380C"/>
    <w:rsid w:val="00B73927"/>
    <w:rsid w:val="00B7413A"/>
    <w:rsid w:val="00B752E4"/>
    <w:rsid w:val="00B83BC8"/>
    <w:rsid w:val="00C071F9"/>
    <w:rsid w:val="00C23166"/>
    <w:rsid w:val="00C934AD"/>
    <w:rsid w:val="00CE05C7"/>
    <w:rsid w:val="00D224B2"/>
    <w:rsid w:val="00D334F3"/>
    <w:rsid w:val="00D4005B"/>
    <w:rsid w:val="00D54FBD"/>
    <w:rsid w:val="00D72823"/>
    <w:rsid w:val="00DA15AC"/>
    <w:rsid w:val="00DA4D86"/>
    <w:rsid w:val="00DF48CB"/>
    <w:rsid w:val="00E14167"/>
    <w:rsid w:val="00E40354"/>
    <w:rsid w:val="00E45615"/>
    <w:rsid w:val="00E86ED2"/>
    <w:rsid w:val="00EA1A37"/>
    <w:rsid w:val="00EA409D"/>
    <w:rsid w:val="00EB4870"/>
    <w:rsid w:val="00F06291"/>
    <w:rsid w:val="00F06678"/>
    <w:rsid w:val="00F30EC1"/>
    <w:rsid w:val="00F47422"/>
    <w:rsid w:val="00F54A1D"/>
    <w:rsid w:val="00F804BA"/>
    <w:rsid w:val="00FC4023"/>
    <w:rsid w:val="00FC43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B44"/>
    <w:rPr>
      <w:sz w:val="24"/>
      <w:szCs w:val="24"/>
    </w:rPr>
  </w:style>
  <w:style w:type="paragraph" w:styleId="Titre1">
    <w:name w:val="heading 1"/>
    <w:basedOn w:val="Normal"/>
    <w:next w:val="Normal"/>
    <w:qFormat/>
    <w:rsid w:val="00182B44"/>
    <w:pPr>
      <w:keepNext/>
      <w:pBdr>
        <w:top w:val="single" w:sz="4" w:space="1" w:color="auto"/>
        <w:left w:val="single" w:sz="4" w:space="4" w:color="auto"/>
        <w:bottom w:val="single" w:sz="4" w:space="1" w:color="auto"/>
        <w:right w:val="single" w:sz="4" w:space="4" w:color="auto"/>
      </w:pBdr>
      <w:jc w:val="center"/>
      <w:outlineLvl w:val="0"/>
    </w:pPr>
    <w:rPr>
      <w:rFonts w:ascii="Comic Sans MS" w:hAnsi="Comic Sans MS"/>
      <w:sz w:val="32"/>
      <w:u w:val="single"/>
    </w:rPr>
  </w:style>
  <w:style w:type="paragraph" w:styleId="Titre3">
    <w:name w:val="heading 3"/>
    <w:basedOn w:val="Normal"/>
    <w:next w:val="Normal"/>
    <w:qFormat/>
    <w:rsid w:val="00EB4870"/>
    <w:pPr>
      <w:keepNext/>
      <w:spacing w:before="240" w:after="60"/>
      <w:outlineLvl w:val="2"/>
    </w:pPr>
    <w:rPr>
      <w:rFonts w:ascii="Arial" w:hAnsi="Arial" w:cs="Arial"/>
      <w:b/>
      <w:bCs/>
      <w:sz w:val="26"/>
      <w:szCs w:val="26"/>
    </w:rPr>
  </w:style>
  <w:style w:type="paragraph" w:styleId="Titre4">
    <w:name w:val="heading 4"/>
    <w:basedOn w:val="Normal"/>
    <w:next w:val="Normal"/>
    <w:qFormat/>
    <w:rsid w:val="00EB487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82B44"/>
    <w:pPr>
      <w:pBdr>
        <w:top w:val="single" w:sz="4" w:space="1" w:color="auto"/>
        <w:left w:val="single" w:sz="4" w:space="4" w:color="auto"/>
        <w:bottom w:val="single" w:sz="4" w:space="1" w:color="auto"/>
        <w:right w:val="single" w:sz="4" w:space="4" w:color="auto"/>
      </w:pBdr>
      <w:jc w:val="center"/>
    </w:pPr>
    <w:rPr>
      <w:rFonts w:ascii="Comic Sans MS" w:hAnsi="Comic Sans MS"/>
      <w:b/>
      <w:bCs/>
      <w:sz w:val="40"/>
    </w:rPr>
  </w:style>
  <w:style w:type="paragraph" w:styleId="En-tte">
    <w:name w:val="header"/>
    <w:basedOn w:val="Normal"/>
    <w:rsid w:val="00182B44"/>
    <w:pPr>
      <w:tabs>
        <w:tab w:val="center" w:pos="4536"/>
        <w:tab w:val="right" w:pos="9072"/>
      </w:tabs>
    </w:pPr>
  </w:style>
  <w:style w:type="paragraph" w:styleId="Pieddepage">
    <w:name w:val="footer"/>
    <w:basedOn w:val="Normal"/>
    <w:rsid w:val="00182B44"/>
    <w:pPr>
      <w:tabs>
        <w:tab w:val="center" w:pos="4536"/>
        <w:tab w:val="right" w:pos="9072"/>
      </w:tabs>
    </w:pPr>
  </w:style>
  <w:style w:type="paragraph" w:styleId="Corpsdetexte">
    <w:name w:val="Body Text"/>
    <w:basedOn w:val="Normal"/>
    <w:rsid w:val="00182B44"/>
    <w:rPr>
      <w:rFonts w:ascii="Comic Sans MS" w:hAnsi="Comic Sans MS"/>
      <w:sz w:val="22"/>
    </w:rPr>
  </w:style>
  <w:style w:type="table" w:styleId="Grilledutableau">
    <w:name w:val="Table Grid"/>
    <w:basedOn w:val="TableauNormal"/>
    <w:rsid w:val="00642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235A7"/>
    <w:pPr>
      <w:ind w:left="720"/>
      <w:contextualSpacing/>
    </w:pPr>
  </w:style>
</w:styles>
</file>

<file path=word/webSettings.xml><?xml version="1.0" encoding="utf-8"?>
<w:webSettings xmlns:r="http://schemas.openxmlformats.org/officeDocument/2006/relationships" xmlns:w="http://schemas.openxmlformats.org/wordprocessingml/2006/main">
  <w:divs>
    <w:div w:id="10562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13DE4A-15F0-40D5-A633-C63A4D4F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Evaluation BADMINTON Seconde 2002/2003</vt:lpstr>
    </vt:vector>
  </TitlesOfParts>
  <Company>Packard Bell NEC</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BADMINTON Seconde 2002/2003</dc:title>
  <dc:creator>THOMAS Bernard</dc:creator>
  <cp:lastModifiedBy>Vincent Fixe</cp:lastModifiedBy>
  <cp:revision>5</cp:revision>
  <cp:lastPrinted>2006-10-22T16:45:00Z</cp:lastPrinted>
  <dcterms:created xsi:type="dcterms:W3CDTF">2010-09-28T12:19:00Z</dcterms:created>
  <dcterms:modified xsi:type="dcterms:W3CDTF">2012-09-25T18:38:00Z</dcterms:modified>
</cp:coreProperties>
</file>