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B" w:rsidRPr="00B06452" w:rsidRDefault="00797A8B" w:rsidP="004E006A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C96602">
        <w:rPr>
          <w:rFonts w:ascii="Maiandra GD" w:hAnsi="Maiandra GD"/>
          <w:sz w:val="32"/>
          <w:szCs w:val="32"/>
        </w:rPr>
        <w:t xml:space="preserve">Evaluation </w:t>
      </w:r>
      <w:r w:rsidR="007106FF">
        <w:rPr>
          <w:rFonts w:ascii="Maiandra GD" w:hAnsi="Maiandra GD"/>
          <w:sz w:val="32"/>
          <w:szCs w:val="32"/>
        </w:rPr>
        <w:t>ACROSPORT</w:t>
      </w:r>
      <w:r w:rsidR="00F504DF">
        <w:rPr>
          <w:rFonts w:ascii="Maiandra GD" w:hAnsi="Maiandra GD"/>
          <w:sz w:val="32"/>
          <w:szCs w:val="32"/>
        </w:rPr>
        <w:t xml:space="preserve"> </w:t>
      </w:r>
      <w:r w:rsidR="001B3400">
        <w:rPr>
          <w:rFonts w:ascii="Maiandra GD" w:hAnsi="Maiandra GD"/>
          <w:sz w:val="32"/>
          <w:szCs w:val="32"/>
        </w:rPr>
        <w:t>Niveau 4</w:t>
      </w:r>
    </w:p>
    <w:p w:rsidR="00797A8B" w:rsidRPr="00797A8B" w:rsidRDefault="00797A8B" w:rsidP="00797A8B">
      <w:pPr>
        <w:rPr>
          <w:rFonts w:ascii="Maiandra GD" w:hAnsi="Maiandra GD"/>
          <w:sz w:val="16"/>
          <w:szCs w:val="16"/>
        </w:rPr>
      </w:pPr>
    </w:p>
    <w:p w:rsidR="007106FF" w:rsidRDefault="00797A8B" w:rsidP="007106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C96602">
        <w:rPr>
          <w:rFonts w:ascii="Maiandra GD" w:hAnsi="Maiandra GD"/>
          <w:b/>
          <w:bCs/>
          <w:u w:val="single"/>
        </w:rPr>
        <w:t>COMPETENCES ATTENDUES</w:t>
      </w:r>
      <w:r w:rsidR="001B3400">
        <w:rPr>
          <w:rFonts w:ascii="Maiandra GD" w:hAnsi="Maiandra GD"/>
          <w:b/>
          <w:bCs/>
          <w:u w:val="single"/>
        </w:rPr>
        <w:t xml:space="preserve"> (N4</w:t>
      </w:r>
      <w:r w:rsidR="002C2552">
        <w:rPr>
          <w:rFonts w:ascii="Maiandra GD" w:hAnsi="Maiandra GD"/>
          <w:b/>
          <w:bCs/>
          <w:u w:val="single"/>
        </w:rPr>
        <w:t>)</w:t>
      </w:r>
      <w:r w:rsidRPr="00C96602">
        <w:rPr>
          <w:rFonts w:ascii="Maiandra GD" w:hAnsi="Maiandra GD"/>
          <w:b/>
          <w:bCs/>
          <w:u w:val="single"/>
        </w:rPr>
        <w:t xml:space="preserve"> </w:t>
      </w:r>
      <w:r w:rsidRPr="00C96602">
        <w:rPr>
          <w:rFonts w:ascii="Maiandra GD" w:hAnsi="Maiandra GD"/>
        </w:rPr>
        <w:t>:</w:t>
      </w:r>
      <w:r w:rsidR="007106FF">
        <w:rPr>
          <w:rFonts w:ascii="Maiandra GD" w:hAnsi="Maiandra GD"/>
        </w:rPr>
        <w:t xml:space="preserve"> </w:t>
      </w:r>
    </w:p>
    <w:p w:rsidR="00797A8B" w:rsidRPr="006C01FC" w:rsidRDefault="007106FF" w:rsidP="007106F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Maiandra GD" w:hAnsi="Maiandra GD"/>
          <w:sz w:val="18"/>
          <w:szCs w:val="18"/>
        </w:rPr>
      </w:pPr>
      <w:r w:rsidRPr="006C01FC">
        <w:rPr>
          <w:rFonts w:ascii="Maiandra GD" w:hAnsi="Maiandra GD" w:cs="Verdana"/>
          <w:sz w:val="18"/>
          <w:szCs w:val="18"/>
        </w:rPr>
        <w:t>Composer une chorégraphie gymnique, structurée à l'aide d'un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support sonore, constituée au minimum de 4 figures différentes et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d'éléments de liaison. Elle est réalisée collectivement dans un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espace orienté devant un groupe d'élèves en s'attachant à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favoriser la fluidité lors des phases de montage démontage et des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éléments de liaison. Chaque élève est confronté aux rôles de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porteur et voltigeur dans des formations différentes (duo, trio...).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Les éléments de liaison permettent de positionner les figures dans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des espaces différents. Juger consiste à apprécier l'orientation et</w:t>
      </w:r>
      <w:r w:rsidRPr="006C01FC">
        <w:rPr>
          <w:rFonts w:ascii="Maiandra GD" w:hAnsi="Maiandra GD"/>
          <w:sz w:val="18"/>
          <w:szCs w:val="18"/>
        </w:rPr>
        <w:t xml:space="preserve"> </w:t>
      </w:r>
      <w:r w:rsidRPr="006C01FC">
        <w:rPr>
          <w:rFonts w:ascii="Maiandra GD" w:hAnsi="Maiandra GD" w:cs="Verdana"/>
          <w:sz w:val="18"/>
          <w:szCs w:val="18"/>
        </w:rPr>
        <w:t>l'occupation de l'espace et la prise en compte du support sonore, ainsi que la fluidité de la réalisation.</w:t>
      </w:r>
    </w:p>
    <w:p w:rsidR="00797A8B" w:rsidRPr="00C96602" w:rsidRDefault="00797A8B" w:rsidP="00797A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9"/>
        <w:gridCol w:w="1069"/>
        <w:gridCol w:w="709"/>
        <w:gridCol w:w="992"/>
        <w:gridCol w:w="567"/>
        <w:gridCol w:w="993"/>
        <w:gridCol w:w="2409"/>
        <w:gridCol w:w="2127"/>
        <w:gridCol w:w="15"/>
        <w:gridCol w:w="835"/>
      </w:tblGrid>
      <w:tr w:rsidR="00E25E38" w:rsidRPr="00C96602" w:rsidTr="00467960">
        <w:trPr>
          <w:cantSplit/>
          <w:trHeight w:val="201"/>
        </w:trPr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25E38" w:rsidRPr="00C96602" w:rsidRDefault="00E25E38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647" w:type="dxa"/>
            <w:gridSpan w:val="8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E25E38" w:rsidRPr="00C96602" w:rsidRDefault="00E25E38" w:rsidP="00E25E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C96602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</w:tr>
      <w:tr w:rsidR="00E25E38" w:rsidRPr="00C96602" w:rsidTr="00602887">
        <w:trPr>
          <w:cantSplit/>
          <w:trHeight w:val="2064"/>
        </w:trPr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5E38" w:rsidRPr="00B706C8" w:rsidRDefault="00E25E38" w:rsidP="00F9664D">
            <w:pPr>
              <w:pStyle w:val="En-tte"/>
              <w:jc w:val="center"/>
              <w:rPr>
                <w:rFonts w:ascii="Maiandra GD" w:hAnsi="Maiandra GD"/>
                <w:b/>
                <w:u w:val="single"/>
              </w:rPr>
            </w:pPr>
            <w:r w:rsidRPr="00B706C8">
              <w:rPr>
                <w:rFonts w:ascii="Maiandra GD" w:hAnsi="Maiandra GD"/>
                <w:b/>
                <w:u w:val="single"/>
              </w:rPr>
              <w:t xml:space="preserve">Difficulté : </w:t>
            </w:r>
          </w:p>
          <w:p w:rsidR="00E25E38" w:rsidRDefault="00E25E38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E25E38" w:rsidRPr="00C96602" w:rsidRDefault="00E25E38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/6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Grilledutableau"/>
              <w:tblpPr w:leftFromText="141" w:rightFromText="141" w:vertAnchor="text" w:horzAnchor="margin" w:tblpY="-627"/>
              <w:tblOverlap w:val="never"/>
              <w:tblW w:w="8420" w:type="dxa"/>
              <w:tblLayout w:type="fixed"/>
              <w:tblLook w:val="04A0"/>
            </w:tblPr>
            <w:tblGrid>
              <w:gridCol w:w="2063"/>
              <w:gridCol w:w="529"/>
              <w:gridCol w:w="529"/>
              <w:gridCol w:w="529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E25E38" w:rsidTr="00535C16">
              <w:trPr>
                <w:trHeight w:val="260"/>
              </w:trPr>
              <w:tc>
                <w:tcPr>
                  <w:tcW w:w="2063" w:type="dxa"/>
                </w:tcPr>
                <w:p w:rsidR="00E25E38" w:rsidRDefault="00E25E38" w:rsidP="00037675">
                  <w:pPr>
                    <w:rPr>
                      <w:rFonts w:ascii="Maiandra GD" w:hAnsi="Maiandra GD"/>
                      <w:sz w:val="20"/>
                    </w:rPr>
                  </w:pPr>
                </w:p>
              </w:tc>
              <w:tc>
                <w:tcPr>
                  <w:tcW w:w="2646" w:type="dxa"/>
                  <w:gridSpan w:val="5"/>
                  <w:tcBorders>
                    <w:right w:val="double" w:sz="4" w:space="0" w:color="auto"/>
                  </w:tcBorders>
                  <w:shd w:val="clear" w:color="auto" w:fill="92D050"/>
                  <w:vAlign w:val="center"/>
                </w:tcPr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N4 en cours d’acquisition</w:t>
                  </w:r>
                  <w:r>
                    <w:rPr>
                      <w:rFonts w:ascii="Maiandra GD" w:hAnsi="Maiandra GD"/>
                      <w:sz w:val="16"/>
                      <w:szCs w:val="16"/>
                    </w:rPr>
                    <w:t xml:space="preserve"> </w:t>
                  </w:r>
                </w:p>
                <w:p w:rsidR="00E25E38" w:rsidRPr="00037675" w:rsidRDefault="00E25E38" w:rsidP="002F244B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(de 0 à 9 pts)</w:t>
                  </w:r>
                </w:p>
              </w:tc>
              <w:tc>
                <w:tcPr>
                  <w:tcW w:w="3709" w:type="dxa"/>
                  <w:gridSpan w:val="7"/>
                  <w:tcBorders>
                    <w:left w:val="double" w:sz="4" w:space="0" w:color="auto"/>
                  </w:tcBorders>
                  <w:shd w:val="clear" w:color="auto" w:fill="FFC000"/>
                  <w:vAlign w:val="center"/>
                </w:tcPr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2F244B">
                    <w:rPr>
                      <w:rFonts w:ascii="Maiandra GD" w:hAnsi="Maiandra GD"/>
                      <w:sz w:val="16"/>
                      <w:szCs w:val="16"/>
                    </w:rPr>
                    <w:t>N4 acquis</w:t>
                  </w:r>
                </w:p>
                <w:p w:rsidR="00E25E38" w:rsidRPr="002F244B" w:rsidRDefault="00E25E38" w:rsidP="002F244B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2F244B">
                    <w:rPr>
                      <w:rFonts w:ascii="Maiandra GD" w:hAnsi="Maiandra GD"/>
                      <w:sz w:val="16"/>
                      <w:szCs w:val="16"/>
                    </w:rPr>
                    <w:t>(de 10 à 20 pts)</w:t>
                  </w:r>
                </w:p>
              </w:tc>
            </w:tr>
            <w:tr w:rsidR="00E25E38" w:rsidTr="00E25E38">
              <w:trPr>
                <w:trHeight w:val="391"/>
              </w:trPr>
              <w:tc>
                <w:tcPr>
                  <w:tcW w:w="2063" w:type="dxa"/>
                  <w:vAlign w:val="center"/>
                </w:tcPr>
                <w:p w:rsidR="00E25E38" w:rsidRDefault="00E25E38" w:rsidP="002F244B">
                  <w:pPr>
                    <w:rPr>
                      <w:rFonts w:ascii="Maiandra GD" w:hAnsi="Maiandra GD"/>
                      <w:sz w:val="20"/>
                    </w:rPr>
                  </w:pPr>
                  <w:r>
                    <w:rPr>
                      <w:rFonts w:ascii="Maiandra GD" w:hAnsi="Maiandra GD"/>
                      <w:sz w:val="20"/>
                    </w:rPr>
                    <w:t>NOTE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1.0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530" w:type="dxa"/>
                  <w:tcBorders>
                    <w:right w:val="double" w:sz="4" w:space="0" w:color="auto"/>
                  </w:tcBorders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530" w:type="dxa"/>
                  <w:tcBorders>
                    <w:left w:val="double" w:sz="4" w:space="0" w:color="auto"/>
                  </w:tcBorders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5.0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037675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6E4867" w:rsidRDefault="00E25E38" w:rsidP="002F244B">
                  <w:pPr>
                    <w:jc w:val="center"/>
                    <w:rPr>
                      <w:rFonts w:ascii="Maiandra GD" w:hAnsi="Maiandra GD"/>
                      <w:b/>
                      <w:sz w:val="16"/>
                      <w:szCs w:val="16"/>
                    </w:rPr>
                  </w:pPr>
                  <w:r w:rsidRPr="006E4867">
                    <w:rPr>
                      <w:rFonts w:ascii="Maiandra GD" w:hAnsi="Maiandra GD"/>
                      <w:b/>
                      <w:sz w:val="16"/>
                      <w:szCs w:val="16"/>
                    </w:rPr>
                    <w:t>6.0</w:t>
                  </w:r>
                </w:p>
              </w:tc>
            </w:tr>
            <w:tr w:rsidR="00E25E38" w:rsidTr="00E25E38">
              <w:trPr>
                <w:trHeight w:val="419"/>
              </w:trPr>
              <w:tc>
                <w:tcPr>
                  <w:tcW w:w="2063" w:type="dxa"/>
                  <w:vAlign w:val="center"/>
                </w:tcPr>
                <w:p w:rsidR="00E25E38" w:rsidRDefault="00E25E38" w:rsidP="002F244B">
                  <w:pPr>
                    <w:rPr>
                      <w:rFonts w:ascii="Maiandra GD" w:hAnsi="Maiandra GD"/>
                      <w:sz w:val="20"/>
                    </w:rPr>
                  </w:pPr>
                  <w:r>
                    <w:rPr>
                      <w:rFonts w:ascii="Maiandra GD" w:hAnsi="Maiandra GD"/>
                      <w:sz w:val="20"/>
                    </w:rPr>
                    <w:t>POINTS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530" w:type="dxa"/>
                  <w:tcBorders>
                    <w:right w:val="double" w:sz="4" w:space="0" w:color="auto"/>
                  </w:tcBorders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 w:rsidRPr="00037675">
                    <w:rPr>
                      <w:rFonts w:ascii="Maiandra GD" w:hAnsi="Maiandra GD"/>
                      <w:sz w:val="16"/>
                      <w:szCs w:val="16"/>
                    </w:rPr>
                    <w:t>3.0</w:t>
                  </w:r>
                </w:p>
              </w:tc>
              <w:tc>
                <w:tcPr>
                  <w:tcW w:w="530" w:type="dxa"/>
                  <w:tcBorders>
                    <w:left w:val="double" w:sz="4" w:space="0" w:color="auto"/>
                  </w:tcBorders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4.0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037675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037675" w:rsidRDefault="00E25E38" w:rsidP="002F244B">
                  <w:pPr>
                    <w:jc w:val="center"/>
                    <w:rPr>
                      <w:rFonts w:ascii="Maiandra GD" w:hAnsi="Maiandra GD"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sz w:val="16"/>
                      <w:szCs w:val="16"/>
                    </w:rPr>
                    <w:t>4.4</w:t>
                  </w:r>
                </w:p>
              </w:tc>
            </w:tr>
            <w:tr w:rsidR="00E25E38" w:rsidTr="00E25E38">
              <w:trPr>
                <w:trHeight w:val="371"/>
              </w:trPr>
              <w:tc>
                <w:tcPr>
                  <w:tcW w:w="2063" w:type="dxa"/>
                  <w:vAlign w:val="center"/>
                </w:tcPr>
                <w:p w:rsidR="00E25E38" w:rsidRDefault="00E25E38" w:rsidP="002F244B">
                  <w:pPr>
                    <w:rPr>
                      <w:rFonts w:ascii="Maiandra GD" w:hAnsi="Maiandra GD"/>
                      <w:sz w:val="20"/>
                    </w:rPr>
                  </w:pPr>
                  <w:r>
                    <w:rPr>
                      <w:rFonts w:ascii="Maiandra GD" w:hAnsi="Maiandra GD"/>
                      <w:sz w:val="20"/>
                    </w:rPr>
                    <w:t>Combinaisons d’éléments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1A</w:t>
                  </w:r>
                </w:p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–</w:t>
                  </w:r>
                </w:p>
                <w:p w:rsidR="00E25E38" w:rsidRPr="002F244B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5B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6B</w:t>
                  </w:r>
                </w:p>
              </w:tc>
              <w:tc>
                <w:tcPr>
                  <w:tcW w:w="529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5B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 w:rsidRPr="002F244B">
                    <w:rPr>
                      <w:rFonts w:ascii="Maiandra GD" w:hAnsi="Maiandra GD"/>
                      <w:sz w:val="12"/>
                      <w:szCs w:val="12"/>
                    </w:rPr>
                    <w:t>1C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4B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2C</w:t>
                  </w:r>
                </w:p>
              </w:tc>
              <w:tc>
                <w:tcPr>
                  <w:tcW w:w="530" w:type="dxa"/>
                  <w:tcBorders>
                    <w:right w:val="double" w:sz="4" w:space="0" w:color="auto"/>
                  </w:tcBorders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3B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3C</w:t>
                  </w:r>
                </w:p>
              </w:tc>
              <w:tc>
                <w:tcPr>
                  <w:tcW w:w="530" w:type="dxa"/>
                  <w:tcBorders>
                    <w:left w:val="double" w:sz="4" w:space="0" w:color="auto"/>
                  </w:tcBorders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2B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4C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1B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5C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6C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5C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1D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4C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2D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3C</w:t>
                  </w:r>
                </w:p>
                <w:p w:rsidR="00E25E38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037675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3D</w:t>
                  </w:r>
                </w:p>
              </w:tc>
              <w:tc>
                <w:tcPr>
                  <w:tcW w:w="530" w:type="dxa"/>
                  <w:vAlign w:val="center"/>
                </w:tcPr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2C</w:t>
                  </w:r>
                </w:p>
                <w:p w:rsidR="00E25E38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-</w:t>
                  </w:r>
                </w:p>
                <w:p w:rsidR="00E25E38" w:rsidRPr="002F244B" w:rsidRDefault="00E25E38" w:rsidP="002F244B">
                  <w:pPr>
                    <w:jc w:val="center"/>
                    <w:rPr>
                      <w:rFonts w:ascii="Maiandra GD" w:hAnsi="Maiandra GD"/>
                      <w:sz w:val="12"/>
                      <w:szCs w:val="12"/>
                    </w:rPr>
                  </w:pPr>
                  <w:r>
                    <w:rPr>
                      <w:rFonts w:ascii="Maiandra GD" w:hAnsi="Maiandra GD"/>
                      <w:sz w:val="12"/>
                      <w:szCs w:val="12"/>
                    </w:rPr>
                    <w:t>4D</w:t>
                  </w:r>
                </w:p>
              </w:tc>
            </w:tr>
          </w:tbl>
          <w:p w:rsidR="00E25E38" w:rsidRPr="002D1BDB" w:rsidRDefault="00E25E38" w:rsidP="00E25E38">
            <w:pPr>
              <w:pStyle w:val="En-tte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</w:tr>
      <w:tr w:rsidR="005049BC" w:rsidRPr="00C96602" w:rsidTr="005049BC">
        <w:trPr>
          <w:cantSplit/>
          <w:trHeight w:val="126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BC" w:rsidRPr="00C96602" w:rsidRDefault="005049BC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9BC" w:rsidRPr="00C96602" w:rsidRDefault="005049BC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6"/>
                <w:szCs w:val="36"/>
                <w:lang w:bidi="ar-LB"/>
              </w:rPr>
            </w:pPr>
          </w:p>
        </w:tc>
      </w:tr>
      <w:tr w:rsidR="00535C16" w:rsidRPr="002D1BDB" w:rsidTr="00535C16">
        <w:trPr>
          <w:cantSplit/>
          <w:trHeight w:val="276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5C16" w:rsidRDefault="00535C16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C16" w:rsidRDefault="00535C16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1D6B0B">
              <w:rPr>
                <w:rFonts w:ascii="Maiandra GD" w:hAnsi="Maiandra GD"/>
                <w:b/>
                <w:sz w:val="20"/>
                <w:szCs w:val="20"/>
                <w:lang w:bidi="ar-LB"/>
              </w:rPr>
              <w:t>Figure statique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C16" w:rsidRDefault="00535C16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1D6B0B">
              <w:rPr>
                <w:rFonts w:ascii="Maiandra GD" w:hAnsi="Maiandra GD"/>
                <w:b/>
                <w:sz w:val="20"/>
                <w:szCs w:val="20"/>
                <w:lang w:bidi="ar-LB"/>
              </w:rPr>
              <w:t>Figure dynamique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5C16" w:rsidRDefault="00535C16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2"/>
                <w:lang w:bidi="ar-LB"/>
              </w:rPr>
            </w:pPr>
            <w:r w:rsidRPr="001D6B0B">
              <w:rPr>
                <w:rFonts w:ascii="Maiandra GD" w:hAnsi="Maiandra GD"/>
                <w:b/>
                <w:sz w:val="20"/>
                <w:szCs w:val="20"/>
                <w:lang w:bidi="ar-LB"/>
              </w:rPr>
              <w:t>Elément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35C16" w:rsidRPr="00535C16" w:rsidRDefault="00535C16" w:rsidP="00535C16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proofErr w:type="spellStart"/>
            <w:r w:rsidRPr="00535C16">
              <w:rPr>
                <w:rFonts w:ascii="Maiandra GD" w:hAnsi="Maiandra GD"/>
                <w:b/>
                <w:sz w:val="18"/>
                <w:szCs w:val="18"/>
                <w:lang w:bidi="ar-LB"/>
              </w:rPr>
              <w:t>Ftes</w:t>
            </w:r>
            <w:proofErr w:type="spellEnd"/>
            <w:r w:rsidRPr="00535C16">
              <w:rPr>
                <w:rFonts w:ascii="Maiandra GD" w:hAnsi="Maiandra GD"/>
                <w:b/>
                <w:sz w:val="18"/>
                <w:szCs w:val="18"/>
                <w:lang w:bidi="ar-LB"/>
              </w:rPr>
              <w:t xml:space="preserve"> / Pts</w:t>
            </w:r>
          </w:p>
        </w:tc>
      </w:tr>
      <w:tr w:rsidR="001D6B0B" w:rsidRPr="002D1BDB" w:rsidTr="00535C16">
        <w:trPr>
          <w:cantSplit/>
          <w:trHeight w:val="320"/>
        </w:trPr>
        <w:tc>
          <w:tcPr>
            <w:tcW w:w="23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35C16" w:rsidRDefault="00535C16" w:rsidP="00535C16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706C8">
              <w:rPr>
                <w:rFonts w:ascii="Maiandra GD" w:hAnsi="Maiandra GD"/>
                <w:b/>
              </w:rPr>
              <w:t>Exécution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 xml:space="preserve"> </w:t>
            </w:r>
            <w:r>
              <w:rPr>
                <w:rFonts w:ascii="Maiandra GD" w:hAnsi="Maiandra GD"/>
                <w:b/>
                <w:bCs/>
                <w:lang w:bidi="ar-LB"/>
              </w:rPr>
              <w:t>/8</w:t>
            </w:r>
            <w:r w:rsidRPr="00C96602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  <w:p w:rsidR="00535C16" w:rsidRDefault="00535C16" w:rsidP="00535C16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1D6B0B" w:rsidRPr="00B706C8" w:rsidRDefault="00535C16" w:rsidP="00535C16">
            <w:pPr>
              <w:pStyle w:val="En-tte"/>
              <w:jc w:val="center"/>
              <w:rPr>
                <w:rFonts w:ascii="Maiandra GD" w:hAnsi="Maiandra GD"/>
                <w:b/>
              </w:rPr>
            </w:pPr>
            <w:r w:rsidRPr="001D6B0B">
              <w:rPr>
                <w:rFonts w:ascii="Maiandra GD" w:hAnsi="Maiandra GD" w:cs="ArialMT"/>
                <w:sz w:val="18"/>
                <w:szCs w:val="18"/>
              </w:rPr>
              <w:t>(figures et éléments sur 6 points)</w:t>
            </w:r>
            <w:r>
              <w:rPr>
                <w:rFonts w:ascii="Maiandra GD" w:hAnsi="Maiandra GD" w:cs="ArialMT"/>
                <w:sz w:val="18"/>
                <w:szCs w:val="18"/>
              </w:rPr>
              <w:t xml:space="preserve">. </w:t>
            </w:r>
            <w:r w:rsidRPr="001D6B0B">
              <w:rPr>
                <w:rFonts w:ascii="Maiandra GD" w:hAnsi="Maiandra GD" w:cs="ArialMT"/>
                <w:sz w:val="18"/>
                <w:szCs w:val="18"/>
              </w:rPr>
              <w:t>Chacun est noté sur 1 point</w:t>
            </w:r>
            <w:r>
              <w:rPr>
                <w:rFonts w:ascii="Maiandra GD" w:hAnsi="Maiandra GD" w:cs="ArialMT"/>
                <w:sz w:val="18"/>
                <w:szCs w:val="18"/>
              </w:rPr>
              <w:t xml:space="preserve"> </w:t>
            </w:r>
            <w:r w:rsidRPr="001D6B0B">
              <w:rPr>
                <w:rFonts w:ascii="Maiandra GD" w:hAnsi="Maiandra GD" w:cs="ArialMT"/>
                <w:sz w:val="18"/>
                <w:szCs w:val="18"/>
              </w:rPr>
              <w:t>(montage et démontage sur 2 points)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1D6B0B" w:rsidRPr="00535C16" w:rsidRDefault="00535C16" w:rsidP="00535C16">
            <w:pPr>
              <w:pStyle w:val="En-tte"/>
              <w:ind w:left="-70" w:right="113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535C16">
              <w:rPr>
                <w:rFonts w:ascii="Maiandra GD" w:hAnsi="Maiandra GD"/>
                <w:sz w:val="18"/>
                <w:szCs w:val="18"/>
                <w:lang w:bidi="ar-LB"/>
              </w:rPr>
              <w:t>Figures et éléments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6E4867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C</w:t>
            </w:r>
            <w:r w:rsidRPr="006E4867">
              <w:rPr>
                <w:rFonts w:ascii="Maiandra GD" w:hAnsi="Maiandra GD"/>
                <w:sz w:val="20"/>
                <w:szCs w:val="20"/>
                <w:lang w:bidi="ar-LB"/>
              </w:rPr>
              <w:t>orrection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Correction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Correction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F504DF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-0.2</w:t>
            </w:r>
          </w:p>
        </w:tc>
      </w:tr>
      <w:tr w:rsidR="001D6B0B" w:rsidRPr="002D1BDB" w:rsidTr="00ED78B4">
        <w:trPr>
          <w:cantSplit/>
          <w:trHeight w:val="32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6B0B" w:rsidRPr="00B706C8" w:rsidRDefault="001D6B0B" w:rsidP="00F9664D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6E4867">
              <w:rPr>
                <w:rFonts w:ascii="Maiandra GD" w:hAnsi="Maiandra GD"/>
                <w:sz w:val="20"/>
                <w:szCs w:val="20"/>
                <w:lang w:bidi="ar-LB"/>
              </w:rPr>
              <w:t>Alignement, tremblements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Réception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Décalage / partenaire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F504DF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-0.3</w:t>
            </w:r>
          </w:p>
        </w:tc>
      </w:tr>
      <w:tr w:rsidR="001D6B0B" w:rsidRPr="002D1BDB" w:rsidTr="00ED78B4">
        <w:trPr>
          <w:cantSplit/>
          <w:trHeight w:val="32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6B0B" w:rsidRPr="00B706C8" w:rsidRDefault="001D6B0B" w:rsidP="00F9664D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6E4867">
              <w:rPr>
                <w:rFonts w:ascii="Maiandra GD" w:hAnsi="Maiandra GD"/>
                <w:sz w:val="20"/>
                <w:szCs w:val="20"/>
                <w:lang w:bidi="ar-LB"/>
              </w:rPr>
              <w:t>Tenue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Amplitude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Technique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F504DF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-0.5</w:t>
            </w:r>
          </w:p>
        </w:tc>
      </w:tr>
      <w:tr w:rsidR="001D6B0B" w:rsidRPr="002D1BDB" w:rsidTr="00ED78B4">
        <w:trPr>
          <w:cantSplit/>
          <w:trHeight w:val="320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6B0B" w:rsidRPr="00B706C8" w:rsidRDefault="001D6B0B" w:rsidP="00F9664D">
            <w:pPr>
              <w:pStyle w:val="En-tte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6E486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Chute dans une figure ou un élément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F504DF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-1</w:t>
            </w:r>
          </w:p>
        </w:tc>
      </w:tr>
      <w:tr w:rsidR="001D6B0B" w:rsidRPr="002D1BDB" w:rsidTr="006246D7">
        <w:trPr>
          <w:cantSplit/>
          <w:trHeight w:val="494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D6B0B" w:rsidRPr="00C96602" w:rsidRDefault="001D6B0B" w:rsidP="00F9664D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B0B" w:rsidRPr="001D6B0B" w:rsidRDefault="001D6B0B" w:rsidP="001D6B0B">
            <w:pPr>
              <w:pStyle w:val="En-tte"/>
              <w:ind w:left="-70" w:right="113"/>
              <w:jc w:val="center"/>
              <w:rPr>
                <w:rFonts w:ascii="Maiandra GD" w:hAnsi="Maiandra GD"/>
                <w:bCs/>
                <w:sz w:val="18"/>
                <w:szCs w:val="18"/>
                <w:lang w:bidi="ar-LB"/>
              </w:rPr>
            </w:pPr>
            <w:r w:rsidRPr="001D6B0B">
              <w:rPr>
                <w:rFonts w:ascii="Maiandra GD" w:hAnsi="Maiandra GD"/>
                <w:bCs/>
                <w:sz w:val="18"/>
                <w:szCs w:val="18"/>
                <w:lang w:bidi="ar-LB"/>
              </w:rPr>
              <w:t>Montage / démontage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1D6B0B" w:rsidRPr="006246D7" w:rsidRDefault="001D6B0B" w:rsidP="00341FE5">
            <w:pPr>
              <w:pStyle w:val="En-tte"/>
              <w:jc w:val="center"/>
              <w:rPr>
                <w:rFonts w:ascii="Maiandra GD" w:hAnsi="Maiandra GD"/>
                <w:bCs/>
                <w:sz w:val="18"/>
                <w:szCs w:val="18"/>
                <w:lang w:bidi="ar-LB"/>
              </w:rPr>
            </w:pPr>
            <w:r w:rsidRPr="006246D7">
              <w:rPr>
                <w:rFonts w:ascii="Maiandra GD" w:hAnsi="Maiandra GD"/>
                <w:bCs/>
                <w:sz w:val="18"/>
                <w:szCs w:val="18"/>
                <w:lang w:bidi="ar-LB"/>
              </w:rPr>
              <w:t>Niveau 4 en cours d’acquisition</w:t>
            </w:r>
          </w:p>
        </w:tc>
        <w:tc>
          <w:tcPr>
            <w:tcW w:w="554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0B" w:rsidRPr="00F504DF" w:rsidRDefault="001D6B0B" w:rsidP="00341FE5">
            <w:pPr>
              <w:pStyle w:val="En-tte"/>
              <w:jc w:val="center"/>
              <w:rPr>
                <w:rFonts w:ascii="Maiandra GD" w:hAnsi="Maiandra GD"/>
                <w:b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sz w:val="20"/>
                <w:szCs w:val="20"/>
                <w:lang w:bidi="ar-LB"/>
              </w:rPr>
              <w:t>Mouvements hésitants / Réceptions lourdes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0B" w:rsidRPr="002D1BDB" w:rsidRDefault="00535C16" w:rsidP="006E4867">
            <w:pPr>
              <w:pStyle w:val="En-tte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0-</w:t>
            </w:r>
            <w:r w:rsidR="001D6B0B">
              <w:rPr>
                <w:rFonts w:ascii="Maiandra GD" w:hAnsi="Maiandra GD"/>
                <w:b/>
                <w:sz w:val="20"/>
                <w:szCs w:val="20"/>
                <w:lang w:bidi="ar-LB"/>
              </w:rPr>
              <w:t>0.5</w:t>
            </w:r>
          </w:p>
        </w:tc>
      </w:tr>
      <w:tr w:rsidR="001D6B0B" w:rsidRPr="002D1BDB" w:rsidTr="006246D7">
        <w:trPr>
          <w:cantSplit/>
          <w:trHeight w:val="497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6B0B" w:rsidRPr="00C96602" w:rsidRDefault="001D6B0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B0B" w:rsidRPr="00341FE5" w:rsidRDefault="001D6B0B" w:rsidP="00341FE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D6B0B" w:rsidRPr="006246D7" w:rsidRDefault="001D6B0B" w:rsidP="00341FE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6246D7">
              <w:rPr>
                <w:rFonts w:ascii="Maiandra GD" w:hAnsi="Maiandra GD"/>
                <w:sz w:val="18"/>
                <w:szCs w:val="18"/>
                <w:lang w:bidi="ar-LB"/>
              </w:rPr>
              <w:t>Niveau 4 acquis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341FE5" w:rsidRDefault="001D6B0B" w:rsidP="00341FE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341FE5">
              <w:rPr>
                <w:rFonts w:ascii="Maiandra GD" w:hAnsi="Maiandra GD"/>
                <w:sz w:val="20"/>
                <w:szCs w:val="20"/>
                <w:lang w:bidi="ar-LB"/>
              </w:rPr>
              <w:t>Mouvements fluides / Réceptions légères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B0B" w:rsidRPr="002D1BDB" w:rsidRDefault="001D6B0B" w:rsidP="00341FE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1</w:t>
            </w:r>
          </w:p>
        </w:tc>
      </w:tr>
      <w:tr w:rsidR="001D6B0B" w:rsidRPr="002D1BDB" w:rsidTr="006246D7">
        <w:trPr>
          <w:cantSplit/>
          <w:trHeight w:val="547"/>
        </w:trPr>
        <w:tc>
          <w:tcPr>
            <w:tcW w:w="23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6B0B" w:rsidRPr="00C96602" w:rsidRDefault="001D6B0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B0B" w:rsidRDefault="001D6B0B" w:rsidP="00341FE5">
            <w:pPr>
              <w:pStyle w:val="En-tte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1D6B0B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</w:p>
        </w:tc>
        <w:tc>
          <w:tcPr>
            <w:tcW w:w="5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B0B" w:rsidRPr="00A15337" w:rsidRDefault="001D6B0B" w:rsidP="00F9664D">
            <w:pPr>
              <w:pStyle w:val="En-tte"/>
              <w:ind w:left="-70"/>
              <w:jc w:val="center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sz w:val="20"/>
                <w:szCs w:val="20"/>
                <w:lang w:bidi="ar-LB"/>
              </w:rPr>
              <w:t>Mouvements conduits et contrôlés, en rythme. (le porteur devient le seul pareur)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0B" w:rsidRPr="002D1BDB" w:rsidRDefault="001D6B0B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1.</w:t>
            </w:r>
            <w:r w:rsidR="00535C16">
              <w:rPr>
                <w:rFonts w:ascii="Maiandra GD" w:hAnsi="Maiandra GD"/>
                <w:b/>
                <w:sz w:val="20"/>
                <w:szCs w:val="20"/>
                <w:lang w:bidi="ar-LB"/>
              </w:rPr>
              <w:t>5-</w:t>
            </w:r>
            <w:r>
              <w:rPr>
                <w:rFonts w:ascii="Maiandra GD" w:hAnsi="Maiandra GD"/>
                <w:b/>
                <w:sz w:val="20"/>
                <w:szCs w:val="20"/>
                <w:lang w:bidi="ar-LB"/>
              </w:rPr>
              <w:t>2</w:t>
            </w:r>
          </w:p>
        </w:tc>
      </w:tr>
      <w:tr w:rsidR="005049BC" w:rsidRPr="00C96602" w:rsidTr="006E4867">
        <w:trPr>
          <w:cantSplit/>
          <w:trHeight w:val="98"/>
        </w:trPr>
        <w:tc>
          <w:tcPr>
            <w:tcW w:w="23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781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9BC" w:rsidRPr="00C96602" w:rsidRDefault="005049BC" w:rsidP="00F9664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9BC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</w:p>
        </w:tc>
      </w:tr>
      <w:tr w:rsidR="00797A8B" w:rsidRPr="00C96602" w:rsidTr="002C2552">
        <w:trPr>
          <w:cantSplit/>
          <w:trHeight w:val="98"/>
        </w:trPr>
        <w:tc>
          <w:tcPr>
            <w:tcW w:w="23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7812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7A8B" w:rsidRPr="00C96602" w:rsidRDefault="00797A8B" w:rsidP="00F9664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b/>
                <w:sz w:val="16"/>
                <w:szCs w:val="36"/>
                <w:u w:val="single"/>
                <w:lang w:bidi="ar-L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A8B" w:rsidRPr="002D1BDB" w:rsidRDefault="005049BC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Points</w:t>
            </w:r>
          </w:p>
        </w:tc>
      </w:tr>
      <w:tr w:rsidR="00602887" w:rsidRPr="00C96602" w:rsidTr="006246D7">
        <w:trPr>
          <w:cantSplit/>
          <w:trHeight w:val="613"/>
        </w:trPr>
        <w:tc>
          <w:tcPr>
            <w:tcW w:w="23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02887" w:rsidRDefault="00535C16" w:rsidP="0060288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 w:val="18"/>
                <w:szCs w:val="18"/>
              </w:rPr>
            </w:pPr>
            <w:r>
              <w:rPr>
                <w:rFonts w:ascii="Maiandra GD" w:hAnsi="Maiandra GD" w:cs="Arial-BoldMT"/>
                <w:b/>
                <w:bCs/>
                <w:sz w:val="18"/>
                <w:szCs w:val="18"/>
              </w:rPr>
              <w:t>Composition de l’enchaînement / 4pts</w:t>
            </w:r>
          </w:p>
          <w:p w:rsidR="00535C16" w:rsidRPr="00602887" w:rsidRDefault="00535C16" w:rsidP="0060288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 w:val="18"/>
                <w:szCs w:val="18"/>
              </w:rPr>
            </w:pPr>
          </w:p>
          <w:p w:rsidR="00602887" w:rsidRPr="00602887" w:rsidRDefault="00602887" w:rsidP="0060288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MT"/>
                <w:sz w:val="16"/>
                <w:szCs w:val="16"/>
              </w:rPr>
            </w:pPr>
            <w:r w:rsidRPr="00602887">
              <w:rPr>
                <w:rFonts w:ascii="Maiandra GD" w:hAnsi="Maiandra GD" w:cs="ArialMT"/>
                <w:sz w:val="16"/>
                <w:szCs w:val="16"/>
              </w:rPr>
              <w:t>(utilisation de l’espace scénique et du monde sonore,</w:t>
            </w:r>
            <w:r>
              <w:rPr>
                <w:rFonts w:ascii="Maiandra GD" w:hAnsi="Maiandra GD" w:cs="ArialMT"/>
                <w:sz w:val="16"/>
                <w:szCs w:val="16"/>
              </w:rPr>
              <w:t xml:space="preserve"> </w:t>
            </w:r>
            <w:r w:rsidRPr="00602887">
              <w:rPr>
                <w:rFonts w:ascii="Maiandra GD" w:hAnsi="Maiandra GD" w:cs="ArialMT"/>
                <w:sz w:val="16"/>
                <w:szCs w:val="16"/>
              </w:rPr>
              <w:t>nature et variété des liaisons, originalité)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02887" w:rsidRPr="006246D7" w:rsidRDefault="00535C16" w:rsidP="00535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6246D7">
              <w:rPr>
                <w:rFonts w:ascii="Maiandra GD" w:hAnsi="Maiandra GD"/>
                <w:bCs/>
                <w:sz w:val="18"/>
                <w:szCs w:val="18"/>
                <w:lang w:bidi="ar-LB"/>
              </w:rPr>
              <w:t>Niveau 4 en cours d’acquisition</w:t>
            </w:r>
          </w:p>
        </w:tc>
        <w:tc>
          <w:tcPr>
            <w:tcW w:w="61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Espace exploité aux 2 tiers.</w:t>
            </w:r>
          </w:p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Des temps morts, des élèves inactifs.</w:t>
            </w:r>
          </w:p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Déplacements type gymnique.</w:t>
            </w:r>
          </w:p>
          <w:p w:rsidR="00602887" w:rsidRPr="005049BC" w:rsidRDefault="00535C16" w:rsidP="00535C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Utilisation de 2 éléments différents pour réaliser les liaisons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887" w:rsidRPr="002D1BDB" w:rsidRDefault="00535C16" w:rsidP="00F9664D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0-</w:t>
            </w:r>
            <w:r w:rsidR="00602887">
              <w:rPr>
                <w:rFonts w:ascii="Maiandra GD" w:hAnsi="Maiandra GD"/>
                <w:b/>
                <w:sz w:val="22"/>
                <w:szCs w:val="22"/>
                <w:lang w:bidi="ar-LB"/>
              </w:rPr>
              <w:t>1</w:t>
            </w: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.5</w:t>
            </w:r>
          </w:p>
        </w:tc>
      </w:tr>
      <w:tr w:rsidR="00602887" w:rsidRPr="00C96602" w:rsidTr="006246D7">
        <w:trPr>
          <w:cantSplit/>
          <w:trHeight w:val="548"/>
        </w:trPr>
        <w:tc>
          <w:tcPr>
            <w:tcW w:w="23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02887" w:rsidRPr="00C96602" w:rsidRDefault="00602887" w:rsidP="00F9664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602887" w:rsidRPr="006246D7" w:rsidRDefault="00535C16" w:rsidP="00535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6246D7">
              <w:rPr>
                <w:rFonts w:ascii="Maiandra GD" w:hAnsi="Maiandra GD"/>
                <w:sz w:val="18"/>
                <w:szCs w:val="18"/>
                <w:lang w:bidi="ar-LB"/>
              </w:rPr>
              <w:t>Niveau 4 acquis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Espace exploité dans son ensembl</w:t>
            </w:r>
            <w:r>
              <w:rPr>
                <w:rFonts w:ascii="Maiandra GD" w:hAnsi="Maiandra GD" w:cs="ArialMT"/>
                <w:sz w:val="16"/>
                <w:szCs w:val="16"/>
              </w:rPr>
              <w:t>e.</w:t>
            </w:r>
          </w:p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Continuité des enchaînements (entre figures et liaisons).</w:t>
            </w:r>
          </w:p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Déplacements type gymnique.</w:t>
            </w:r>
          </w:p>
          <w:p w:rsidR="00535C16" w:rsidRPr="00535C16" w:rsidRDefault="00535C16" w:rsidP="00535C1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6"/>
                <w:szCs w:val="16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Synchronisation avec le support sonore.</w:t>
            </w:r>
          </w:p>
          <w:p w:rsidR="00602887" w:rsidRPr="005049BC" w:rsidRDefault="00535C16" w:rsidP="00535C16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Utilisation de 3 éléments différents pour réaliser les liaisons</w:t>
            </w:r>
            <w:r>
              <w:rPr>
                <w:rFonts w:ascii="Maiandra GD" w:hAnsi="Maiandra GD" w:cs="ArialMT"/>
                <w:sz w:val="16"/>
                <w:szCs w:val="16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2887" w:rsidRPr="002D1BDB" w:rsidRDefault="00535C16" w:rsidP="00F9664D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2-4</w:t>
            </w:r>
          </w:p>
        </w:tc>
      </w:tr>
    </w:tbl>
    <w:p w:rsidR="00797A8B" w:rsidRDefault="00797A8B" w:rsidP="00797A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01"/>
        <w:gridCol w:w="6111"/>
        <w:gridCol w:w="835"/>
      </w:tblGrid>
      <w:tr w:rsidR="006246D7" w:rsidRPr="00C96602" w:rsidTr="006246D7">
        <w:trPr>
          <w:cantSplit/>
          <w:trHeight w:val="665"/>
        </w:trPr>
        <w:tc>
          <w:tcPr>
            <w:tcW w:w="2338" w:type="dxa"/>
            <w:vMerge w:val="restart"/>
            <w:shd w:val="clear" w:color="auto" w:fill="E0E0E0"/>
            <w:vAlign w:val="center"/>
          </w:tcPr>
          <w:p w:rsidR="006246D7" w:rsidRPr="006246D7" w:rsidRDefault="006246D7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6246D7">
              <w:rPr>
                <w:rFonts w:ascii="Maiandra GD" w:hAnsi="Maiandra GD"/>
                <w:b/>
                <w:sz w:val="20"/>
                <w:szCs w:val="20"/>
              </w:rPr>
              <w:t>Rôle de juge</w:t>
            </w:r>
          </w:p>
          <w:p w:rsidR="006246D7" w:rsidRPr="006246D7" w:rsidRDefault="006246D7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6246D7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/2pts</w:t>
            </w:r>
          </w:p>
          <w:p w:rsidR="006246D7" w:rsidRPr="00535C16" w:rsidRDefault="006246D7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16"/>
                <w:lang w:bidi="ar-LB"/>
              </w:rPr>
            </w:pPr>
            <w:r w:rsidRPr="00535C16">
              <w:rPr>
                <w:rFonts w:ascii="Maiandra GD" w:hAnsi="Maiandra GD" w:cs="ArialMT"/>
                <w:sz w:val="16"/>
                <w:szCs w:val="16"/>
              </w:rPr>
              <w:t>(positionnement d’un niveau de prestation, attitude)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246D7" w:rsidRPr="006246D7" w:rsidRDefault="006246D7" w:rsidP="006246D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MT"/>
                <w:sz w:val="18"/>
                <w:szCs w:val="18"/>
              </w:rPr>
            </w:pPr>
            <w:r w:rsidRPr="006246D7">
              <w:rPr>
                <w:rFonts w:ascii="Maiandra GD" w:hAnsi="Maiandra GD"/>
                <w:bCs/>
                <w:sz w:val="18"/>
                <w:szCs w:val="18"/>
                <w:lang w:bidi="ar-LB"/>
              </w:rPr>
              <w:t>Niveau 4 en cours d’acquisition</w:t>
            </w:r>
          </w:p>
        </w:tc>
        <w:tc>
          <w:tcPr>
            <w:tcW w:w="6111" w:type="dxa"/>
            <w:vAlign w:val="center"/>
          </w:tcPr>
          <w:p w:rsidR="006246D7" w:rsidRDefault="006246D7" w:rsidP="006246D7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18"/>
              </w:rPr>
            </w:pPr>
            <w:r w:rsidRPr="006246D7">
              <w:rPr>
                <w:rFonts w:ascii="Maiandra GD" w:hAnsi="Maiandra GD" w:cs="ArialMT"/>
                <w:sz w:val="18"/>
                <w:szCs w:val="18"/>
              </w:rPr>
              <w:t>Repère et différencie les exigences présentées (figures, éléments, liaisons).</w:t>
            </w:r>
          </w:p>
          <w:p w:rsidR="006246D7" w:rsidRPr="006246D7" w:rsidRDefault="006246D7" w:rsidP="006246D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246D7">
              <w:rPr>
                <w:rFonts w:ascii="Maiandra GD" w:hAnsi="Maiandra GD" w:cs="ArialMT"/>
                <w:sz w:val="18"/>
                <w:szCs w:val="18"/>
              </w:rPr>
              <w:t>Repère les fautes de placement (appuis interdits...) et de tenue (3").</w:t>
            </w:r>
          </w:p>
        </w:tc>
        <w:tc>
          <w:tcPr>
            <w:tcW w:w="835" w:type="dxa"/>
            <w:vAlign w:val="center"/>
          </w:tcPr>
          <w:p w:rsidR="006246D7" w:rsidRPr="002D1BDB" w:rsidRDefault="006246D7" w:rsidP="00D93D2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0-0.5</w:t>
            </w:r>
          </w:p>
        </w:tc>
      </w:tr>
      <w:tr w:rsidR="006246D7" w:rsidRPr="00C96602" w:rsidTr="006246D7">
        <w:trPr>
          <w:cantSplit/>
          <w:trHeight w:val="575"/>
        </w:trPr>
        <w:tc>
          <w:tcPr>
            <w:tcW w:w="2338" w:type="dxa"/>
            <w:vMerge/>
            <w:shd w:val="clear" w:color="auto" w:fill="E0E0E0"/>
            <w:vAlign w:val="center"/>
          </w:tcPr>
          <w:p w:rsidR="006246D7" w:rsidRPr="00C96602" w:rsidRDefault="006246D7" w:rsidP="00D93D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6246D7" w:rsidRPr="006246D7" w:rsidRDefault="006246D7" w:rsidP="006246D7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MT"/>
                <w:sz w:val="18"/>
                <w:szCs w:val="18"/>
              </w:rPr>
            </w:pPr>
            <w:r w:rsidRPr="006246D7">
              <w:rPr>
                <w:rFonts w:ascii="Maiandra GD" w:hAnsi="Maiandra GD"/>
                <w:sz w:val="18"/>
                <w:szCs w:val="18"/>
                <w:lang w:bidi="ar-LB"/>
              </w:rPr>
              <w:t>Niveau 4 acquis</w:t>
            </w:r>
          </w:p>
        </w:tc>
        <w:tc>
          <w:tcPr>
            <w:tcW w:w="6111" w:type="dxa"/>
            <w:vAlign w:val="center"/>
          </w:tcPr>
          <w:p w:rsidR="006246D7" w:rsidRDefault="006246D7" w:rsidP="006246D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 w:cs="ArialMT"/>
                <w:sz w:val="18"/>
                <w:szCs w:val="18"/>
              </w:rPr>
            </w:pPr>
            <w:r w:rsidRPr="006246D7">
              <w:rPr>
                <w:rFonts w:ascii="Maiandra GD" w:hAnsi="Maiandra GD" w:cs="ArialMT"/>
                <w:sz w:val="18"/>
                <w:szCs w:val="18"/>
              </w:rPr>
              <w:t>Repère la difficulté des figures et des éléments.</w:t>
            </w:r>
          </w:p>
          <w:p w:rsidR="006246D7" w:rsidRPr="005049BC" w:rsidRDefault="006246D7" w:rsidP="006246D7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6246D7">
              <w:rPr>
                <w:rFonts w:ascii="Maiandra GD" w:hAnsi="Maiandra GD" w:cs="ArialMT"/>
                <w:sz w:val="18"/>
                <w:szCs w:val="18"/>
              </w:rPr>
              <w:t>Repère le niveau de composition de l’enchainement.</w:t>
            </w:r>
          </w:p>
        </w:tc>
        <w:tc>
          <w:tcPr>
            <w:tcW w:w="835" w:type="dxa"/>
            <w:vAlign w:val="center"/>
          </w:tcPr>
          <w:p w:rsidR="006246D7" w:rsidRPr="002D1BDB" w:rsidRDefault="006246D7" w:rsidP="006246D7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sz w:val="22"/>
                <w:szCs w:val="22"/>
                <w:lang w:bidi="ar-LB"/>
              </w:rPr>
              <w:t>1-2</w:t>
            </w:r>
          </w:p>
        </w:tc>
      </w:tr>
    </w:tbl>
    <w:p w:rsidR="000727B1" w:rsidRPr="00C96602" w:rsidRDefault="000727B1" w:rsidP="00797A8B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EB4870" w:rsidRDefault="00797A8B" w:rsidP="005049BC">
      <w:pPr>
        <w:ind w:left="4245" w:hanging="4245"/>
        <w:rPr>
          <w:rFonts w:ascii="Maiandra GD" w:hAnsi="Maiandra GD"/>
          <w:b/>
          <w:bCs/>
          <w:u w:val="single"/>
        </w:rPr>
      </w:pPr>
      <w:r w:rsidRPr="00C96602">
        <w:rPr>
          <w:rFonts w:ascii="Maiandra GD" w:hAnsi="Maiandra GD"/>
          <w:b/>
          <w:bCs/>
          <w:u w:val="single"/>
        </w:rPr>
        <w:t>EPREUVE :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Un projet d'enchaînement collectif est présenté sur une fiche type qui comporte son scénario (figures et éléments, niveau de difficulté).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C'est cette fiche qui servira de support à l'évaluation des différents éléments et figures au fur et mesure de leur apparition. Sur la fiche d'évaluation individuelle, sont reportées les évaluations des figures et éléments sur lesquels l'élève a choisi d'être noté. Des exigences clairement définies: - pour chaque groupe de 4 à 5, une pose de départ à partir de l'espace scénique, des figures statiques et/ou dynamiques dans au moins 2 types de formation différente d'élèves (duo, trio, quatuor), des éléments acrobatiques (roulades, roues, salto...) ou gymniques (sauts, pirouettes...) ou des liaisons chorégraphiques entre chaque figure, une pose de fin.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Chaque élève est évalué sur 4 figures et 2 éléments dont 1 synchronisé au moins à 2, dans au moins 2 des 3 rôles de porteur, semi ou voltigeur.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Des contraintes de temps: durée entre 1'30 et 2'30 Utilisation d'un espace orienté, varié et de la musique.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Un passage devant un public et une appréciation portée par des juges.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Selon le nombre de candidats, 2 essais peuvent être accordés, séparés de 20'. Seul le meilleur compte.</w:t>
      </w:r>
    </w:p>
    <w:p w:rsidR="00B06452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16"/>
          <w:szCs w:val="16"/>
        </w:rPr>
      </w:pPr>
      <w:r w:rsidRPr="00B06452">
        <w:rPr>
          <w:rFonts w:ascii="Maiandra GD" w:hAnsi="Maiandra GD" w:cs="ArialMT"/>
          <w:sz w:val="16"/>
          <w:szCs w:val="16"/>
        </w:rPr>
        <w:t>Référence au code scolaire d'acrosport pour les figures et de gymnastique pour les éléments.</w:t>
      </w:r>
    </w:p>
    <w:p w:rsidR="005049BC" w:rsidRPr="00B06452" w:rsidRDefault="00B06452" w:rsidP="00B06452">
      <w:p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B06452">
        <w:rPr>
          <w:rFonts w:ascii="Maiandra GD" w:hAnsi="Maiandra GD" w:cs="ArialMT"/>
          <w:sz w:val="16"/>
          <w:szCs w:val="16"/>
        </w:rPr>
        <w:t>A: 0,20 B: 0,40 C: 0,60 D: 0,80 E: 1</w:t>
      </w:r>
    </w:p>
    <w:sectPr w:rsidR="005049BC" w:rsidRPr="00B06452" w:rsidSect="0007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B4" w:rsidRDefault="004156B4">
      <w:r>
        <w:separator/>
      </w:r>
    </w:p>
  </w:endnote>
  <w:endnote w:type="continuationSeparator" w:id="0">
    <w:p w:rsidR="004156B4" w:rsidRDefault="0041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6A" w:rsidRDefault="004E00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2466E0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</w:t>
    </w:r>
    <w:r w:rsidR="00FA3A6F">
      <w:rPr>
        <w:sz w:val="16"/>
        <w:szCs w:val="16"/>
      </w:rPr>
      <w:t xml:space="preserve">              Année scolaire </w:t>
    </w:r>
    <w:r w:rsidR="004E006A">
      <w:rPr>
        <w:sz w:val="16"/>
        <w:szCs w:val="16"/>
      </w:rPr>
      <w:t>201</w:t>
    </w:r>
    <w:r w:rsidR="002F4DE7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6A" w:rsidRDefault="004E00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B4" w:rsidRDefault="004156B4">
      <w:r>
        <w:separator/>
      </w:r>
    </w:p>
  </w:footnote>
  <w:footnote w:type="continuationSeparator" w:id="0">
    <w:p w:rsidR="004156B4" w:rsidRDefault="0041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6A" w:rsidRDefault="004E00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E0" w:rsidRPr="00EB4870" w:rsidRDefault="00592CBF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TOCQUIN Vincent</w:t>
    </w:r>
    <w:r w:rsidR="002466E0" w:rsidRPr="00EB4870">
      <w:rPr>
        <w:sz w:val="16"/>
        <w:szCs w:val="16"/>
        <w:u w:val="single"/>
      </w:rPr>
      <w:tab/>
    </w:r>
    <w:r w:rsidR="002466E0"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6A" w:rsidRDefault="004E00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40CD6"/>
    <w:multiLevelType w:val="hybridMultilevel"/>
    <w:tmpl w:val="8C0ABDBE"/>
    <w:lvl w:ilvl="0" w:tplc="4C606B52"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47567EF4"/>
    <w:multiLevelType w:val="hybridMultilevel"/>
    <w:tmpl w:val="94B8C77C"/>
    <w:lvl w:ilvl="0" w:tplc="152C84A0">
      <w:numFmt w:val="decimal"/>
      <w:lvlText w:val="%1-"/>
      <w:lvlJc w:val="left"/>
      <w:pPr>
        <w:ind w:left="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</w:lvl>
    <w:lvl w:ilvl="3" w:tplc="040C000F" w:tentative="1">
      <w:start w:val="1"/>
      <w:numFmt w:val="decimal"/>
      <w:lvlText w:val="%4."/>
      <w:lvlJc w:val="left"/>
      <w:pPr>
        <w:ind w:left="2450" w:hanging="360"/>
      </w:p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</w:lvl>
    <w:lvl w:ilvl="6" w:tplc="040C000F" w:tentative="1">
      <w:start w:val="1"/>
      <w:numFmt w:val="decimal"/>
      <w:lvlText w:val="%7."/>
      <w:lvlJc w:val="left"/>
      <w:pPr>
        <w:ind w:left="4610" w:hanging="360"/>
      </w:p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77E73"/>
    <w:multiLevelType w:val="hybridMultilevel"/>
    <w:tmpl w:val="BCE093EA"/>
    <w:lvl w:ilvl="0" w:tplc="357C5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264A1"/>
    <w:multiLevelType w:val="hybridMultilevel"/>
    <w:tmpl w:val="494446FA"/>
    <w:lvl w:ilvl="0" w:tplc="213695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37675"/>
    <w:rsid w:val="000727B1"/>
    <w:rsid w:val="00074480"/>
    <w:rsid w:val="000C0BD3"/>
    <w:rsid w:val="000C0BDC"/>
    <w:rsid w:val="000F7647"/>
    <w:rsid w:val="001048E2"/>
    <w:rsid w:val="001A1E57"/>
    <w:rsid w:val="001B3400"/>
    <w:rsid w:val="001D6B0B"/>
    <w:rsid w:val="001F0BCC"/>
    <w:rsid w:val="00205729"/>
    <w:rsid w:val="002403EA"/>
    <w:rsid w:val="00240EE0"/>
    <w:rsid w:val="002466E0"/>
    <w:rsid w:val="002474CE"/>
    <w:rsid w:val="0024775A"/>
    <w:rsid w:val="002A391C"/>
    <w:rsid w:val="002C2552"/>
    <w:rsid w:val="002D1BDB"/>
    <w:rsid w:val="002E0A12"/>
    <w:rsid w:val="002F244B"/>
    <w:rsid w:val="002F4DE7"/>
    <w:rsid w:val="00341FE5"/>
    <w:rsid w:val="003C7AD3"/>
    <w:rsid w:val="004156B4"/>
    <w:rsid w:val="0047042B"/>
    <w:rsid w:val="004D7D3C"/>
    <w:rsid w:val="004E006A"/>
    <w:rsid w:val="004F621B"/>
    <w:rsid w:val="005049BC"/>
    <w:rsid w:val="00535C16"/>
    <w:rsid w:val="00543AD2"/>
    <w:rsid w:val="00581249"/>
    <w:rsid w:val="00592CBF"/>
    <w:rsid w:val="00602887"/>
    <w:rsid w:val="006216BF"/>
    <w:rsid w:val="006246D7"/>
    <w:rsid w:val="006422B6"/>
    <w:rsid w:val="00657930"/>
    <w:rsid w:val="006958E5"/>
    <w:rsid w:val="006C01FC"/>
    <w:rsid w:val="006E4867"/>
    <w:rsid w:val="007016FF"/>
    <w:rsid w:val="007106FF"/>
    <w:rsid w:val="007757BF"/>
    <w:rsid w:val="00785ED4"/>
    <w:rsid w:val="00797A8B"/>
    <w:rsid w:val="008B5863"/>
    <w:rsid w:val="008D2400"/>
    <w:rsid w:val="00972653"/>
    <w:rsid w:val="009A6474"/>
    <w:rsid w:val="009B21C7"/>
    <w:rsid w:val="009C4B0F"/>
    <w:rsid w:val="009C68A1"/>
    <w:rsid w:val="009F5DF0"/>
    <w:rsid w:val="00A15337"/>
    <w:rsid w:val="00A4537D"/>
    <w:rsid w:val="00AF01C7"/>
    <w:rsid w:val="00B06452"/>
    <w:rsid w:val="00B1115D"/>
    <w:rsid w:val="00B510B4"/>
    <w:rsid w:val="00B642D0"/>
    <w:rsid w:val="00B706C8"/>
    <w:rsid w:val="00B73927"/>
    <w:rsid w:val="00B83BC8"/>
    <w:rsid w:val="00BB47E9"/>
    <w:rsid w:val="00D334F3"/>
    <w:rsid w:val="00D47EBD"/>
    <w:rsid w:val="00D518AD"/>
    <w:rsid w:val="00D54FBD"/>
    <w:rsid w:val="00D714B8"/>
    <w:rsid w:val="00D72823"/>
    <w:rsid w:val="00D93D25"/>
    <w:rsid w:val="00E25E38"/>
    <w:rsid w:val="00E36D77"/>
    <w:rsid w:val="00E40354"/>
    <w:rsid w:val="00E7336A"/>
    <w:rsid w:val="00EA1A37"/>
    <w:rsid w:val="00EA409D"/>
    <w:rsid w:val="00EB4870"/>
    <w:rsid w:val="00ED78B4"/>
    <w:rsid w:val="00F30EC1"/>
    <w:rsid w:val="00F47422"/>
    <w:rsid w:val="00F504DF"/>
    <w:rsid w:val="00F750B2"/>
    <w:rsid w:val="00F804BA"/>
    <w:rsid w:val="00F935DA"/>
    <w:rsid w:val="00F9664D"/>
    <w:rsid w:val="00FA3A6F"/>
    <w:rsid w:val="00FC4023"/>
    <w:rsid w:val="00FD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A8B"/>
    <w:rPr>
      <w:sz w:val="24"/>
      <w:szCs w:val="24"/>
    </w:rPr>
  </w:style>
  <w:style w:type="paragraph" w:styleId="Titre1">
    <w:name w:val="heading 1"/>
    <w:basedOn w:val="Normal"/>
    <w:next w:val="Normal"/>
    <w:qFormat/>
    <w:rsid w:val="00D51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51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D518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18A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518AD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46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7</cp:revision>
  <cp:lastPrinted>2007-09-26T20:08:00Z</cp:lastPrinted>
  <dcterms:created xsi:type="dcterms:W3CDTF">2010-09-26T19:57:00Z</dcterms:created>
  <dcterms:modified xsi:type="dcterms:W3CDTF">2012-09-25T18:46:00Z</dcterms:modified>
</cp:coreProperties>
</file>