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A" w:rsidRPr="00561E93" w:rsidRDefault="00EB4870" w:rsidP="00A96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Maiandra GD" w:hAnsi="Maiandra GD"/>
          <w:b/>
          <w:bCs/>
          <w:sz w:val="32"/>
          <w:szCs w:val="32"/>
        </w:rPr>
      </w:pPr>
      <w:r w:rsidRPr="00EA1A37">
        <w:rPr>
          <w:rFonts w:ascii="Maiandra GD" w:hAnsi="Maiandra GD"/>
          <w:b/>
          <w:bCs/>
          <w:sz w:val="32"/>
          <w:szCs w:val="32"/>
        </w:rPr>
        <w:t>E</w:t>
      </w:r>
      <w:r w:rsidR="009B21C7">
        <w:rPr>
          <w:rFonts w:ascii="Maiandra GD" w:hAnsi="Maiandra GD"/>
          <w:b/>
          <w:bCs/>
          <w:sz w:val="32"/>
          <w:szCs w:val="32"/>
        </w:rPr>
        <w:t xml:space="preserve">VALUATION </w:t>
      </w:r>
      <w:r w:rsidR="00561E93">
        <w:rPr>
          <w:rFonts w:ascii="Maiandra GD" w:hAnsi="Maiandra GD"/>
          <w:b/>
          <w:bCs/>
          <w:sz w:val="32"/>
          <w:szCs w:val="32"/>
        </w:rPr>
        <w:t xml:space="preserve">Lancer de </w:t>
      </w:r>
      <w:r w:rsidR="00132D3C">
        <w:rPr>
          <w:rFonts w:ascii="Maiandra GD" w:hAnsi="Maiandra GD"/>
          <w:b/>
          <w:bCs/>
          <w:sz w:val="32"/>
          <w:szCs w:val="32"/>
        </w:rPr>
        <w:t>DISQUE</w:t>
      </w:r>
      <w:r w:rsidR="000E61B3">
        <w:rPr>
          <w:rFonts w:ascii="Maiandra GD" w:hAnsi="Maiandra GD"/>
          <w:b/>
          <w:bCs/>
          <w:sz w:val="32"/>
          <w:szCs w:val="32"/>
        </w:rPr>
        <w:t xml:space="preserve"> </w:t>
      </w:r>
      <w:r w:rsidR="003D5DC6" w:rsidRPr="00561E93">
        <w:rPr>
          <w:rFonts w:ascii="Maiandra GD" w:hAnsi="Maiandra GD"/>
          <w:b/>
          <w:bCs/>
          <w:sz w:val="32"/>
          <w:szCs w:val="32"/>
        </w:rPr>
        <w:t>(</w:t>
      </w:r>
      <w:r w:rsidR="000E61B3" w:rsidRPr="00561E93">
        <w:rPr>
          <w:rFonts w:ascii="Maiandra GD" w:hAnsi="Maiandra GD"/>
          <w:b/>
          <w:bCs/>
          <w:sz w:val="32"/>
          <w:szCs w:val="32"/>
        </w:rPr>
        <w:t>N</w:t>
      </w:r>
      <w:r w:rsidR="00561E93">
        <w:rPr>
          <w:rFonts w:ascii="Maiandra GD" w:hAnsi="Maiandra GD"/>
          <w:b/>
          <w:bCs/>
          <w:sz w:val="32"/>
          <w:szCs w:val="32"/>
        </w:rPr>
        <w:t>iveau</w:t>
      </w:r>
      <w:r w:rsidR="00132D3C">
        <w:rPr>
          <w:rFonts w:ascii="Maiandra GD" w:hAnsi="Maiandra GD"/>
          <w:b/>
          <w:bCs/>
          <w:sz w:val="32"/>
          <w:szCs w:val="32"/>
        </w:rPr>
        <w:t>4</w:t>
      </w:r>
      <w:r w:rsidR="003D5DC6" w:rsidRPr="00561E93">
        <w:rPr>
          <w:rFonts w:ascii="Maiandra GD" w:hAnsi="Maiandra GD"/>
          <w:b/>
          <w:bCs/>
          <w:sz w:val="32"/>
          <w:szCs w:val="32"/>
        </w:rPr>
        <w:t>)</w:t>
      </w:r>
    </w:p>
    <w:p w:rsidR="00561E93" w:rsidRPr="00D4005B" w:rsidRDefault="00561E93" w:rsidP="00EB4870">
      <w:pPr>
        <w:rPr>
          <w:rFonts w:ascii="Maiandra GD" w:hAnsi="Maiandra GD"/>
          <w:sz w:val="12"/>
          <w:szCs w:val="20"/>
        </w:rPr>
      </w:pPr>
    </w:p>
    <w:p w:rsidR="00561E93" w:rsidRDefault="00EB4870" w:rsidP="00413DD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4245" w:hanging="4245"/>
        <w:rPr>
          <w:rFonts w:ascii="Maiandra GD" w:hAnsi="Maiandra GD"/>
        </w:rPr>
      </w:pPr>
      <w:r w:rsidRPr="00EA1A37">
        <w:rPr>
          <w:rFonts w:ascii="Maiandra GD" w:hAnsi="Maiandra GD"/>
          <w:b/>
          <w:bCs/>
          <w:u w:val="single"/>
        </w:rPr>
        <w:t>COMPETENCES ATTENDUES</w:t>
      </w:r>
      <w:r w:rsidR="00A4537D">
        <w:rPr>
          <w:rFonts w:ascii="Maiandra GD" w:hAnsi="Maiandra GD"/>
          <w:b/>
          <w:bCs/>
          <w:u w:val="single"/>
        </w:rPr>
        <w:t xml:space="preserve"> </w:t>
      </w:r>
      <w:r w:rsidR="000E61B3">
        <w:rPr>
          <w:rFonts w:ascii="Maiandra GD" w:hAnsi="Maiandra GD"/>
          <w:b/>
          <w:bCs/>
          <w:u w:val="single"/>
        </w:rPr>
        <w:t xml:space="preserve">NIVEAU </w:t>
      </w:r>
      <w:r w:rsidR="00132D3C">
        <w:rPr>
          <w:rFonts w:ascii="Maiandra GD" w:hAnsi="Maiandra GD"/>
          <w:b/>
          <w:bCs/>
          <w:u w:val="single"/>
        </w:rPr>
        <w:t>4</w:t>
      </w:r>
      <w:r w:rsidRPr="00EA1A37">
        <w:rPr>
          <w:rFonts w:ascii="Maiandra GD" w:hAnsi="Maiandra GD"/>
        </w:rPr>
        <w:t> :</w:t>
      </w:r>
    </w:p>
    <w:p w:rsidR="00561E93" w:rsidRPr="00561E93" w:rsidRDefault="00561E93" w:rsidP="00413DD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4245" w:hanging="4245"/>
        <w:rPr>
          <w:rFonts w:ascii="Maiandra GD" w:hAnsi="Maiandra GD"/>
          <w:sz w:val="8"/>
        </w:rPr>
      </w:pPr>
    </w:p>
    <w:p w:rsidR="000C0BDC" w:rsidRPr="0046149E" w:rsidRDefault="00413DDF" w:rsidP="00413DD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rPr>
          <w:rFonts w:ascii="Maiandra GD" w:hAnsi="Maiandra GD"/>
          <w:sz w:val="20"/>
          <w:szCs w:val="20"/>
        </w:rPr>
      </w:pPr>
      <w:r w:rsidRPr="00413DDF">
        <w:rPr>
          <w:rFonts w:ascii="Maiandra GD" w:hAnsi="Maiandra GD" w:cs="ArialMT"/>
          <w:sz w:val="20"/>
          <w:szCs w:val="20"/>
        </w:rPr>
        <w:t>Pour produire la meilleure performance en un nombre limité de</w:t>
      </w:r>
      <w:r>
        <w:rPr>
          <w:rFonts w:ascii="Maiandra GD" w:hAnsi="Maiandra GD" w:cs="ArialMT"/>
          <w:sz w:val="20"/>
          <w:szCs w:val="20"/>
        </w:rPr>
        <w:t xml:space="preserve"> </w:t>
      </w:r>
      <w:r w:rsidRPr="00413DDF">
        <w:rPr>
          <w:rFonts w:ascii="Maiandra GD" w:hAnsi="Maiandra GD" w:cs="ArialMT"/>
          <w:sz w:val="20"/>
          <w:szCs w:val="20"/>
        </w:rPr>
        <w:t>tentatives, accroître la vitesse d’envol de l’engin en recherchant lors de</w:t>
      </w:r>
      <w:r>
        <w:rPr>
          <w:rFonts w:ascii="Maiandra GD" w:hAnsi="Maiandra GD" w:cs="ArialMT"/>
          <w:sz w:val="20"/>
          <w:szCs w:val="20"/>
        </w:rPr>
        <w:t xml:space="preserve"> </w:t>
      </w:r>
      <w:r w:rsidRPr="00413DDF">
        <w:rPr>
          <w:rFonts w:ascii="Maiandra GD" w:hAnsi="Maiandra GD" w:cs="ArialMT"/>
          <w:sz w:val="20"/>
          <w:szCs w:val="20"/>
        </w:rPr>
        <w:t>la phase de volte, l’efficacité de la chaîne d’impulsion au moyen des</w:t>
      </w:r>
      <w:r>
        <w:rPr>
          <w:rFonts w:ascii="Maiandra GD" w:hAnsi="Maiandra GD" w:cs="ArialMT"/>
          <w:sz w:val="20"/>
          <w:szCs w:val="20"/>
        </w:rPr>
        <w:t xml:space="preserve"> </w:t>
      </w:r>
      <w:r w:rsidRPr="00413DDF">
        <w:rPr>
          <w:rFonts w:ascii="Maiandra GD" w:hAnsi="Maiandra GD" w:cs="ArialMT"/>
          <w:sz w:val="20"/>
          <w:szCs w:val="20"/>
        </w:rPr>
        <w:t xml:space="preserve">prises d’avance et de la coordination des actions propulsives. </w:t>
      </w:r>
      <w:r w:rsidR="00833A2E" w:rsidRPr="00413DDF">
        <w:rPr>
          <w:rFonts w:ascii="Maiandra GD" w:hAnsi="Maiandra GD" w:cs="ArialMT"/>
          <w:sz w:val="20"/>
          <w:szCs w:val="20"/>
        </w:rPr>
        <w:tab/>
      </w:r>
      <w:r w:rsidR="00833A2E" w:rsidRPr="00413DDF">
        <w:rPr>
          <w:rFonts w:ascii="Maiandra GD" w:hAnsi="Maiandra GD" w:cs="ArialMT"/>
          <w:sz w:val="20"/>
          <w:szCs w:val="20"/>
        </w:rPr>
        <w:tab/>
      </w:r>
      <w:r w:rsidR="00833A2E">
        <w:rPr>
          <w:rFonts w:ascii="ArialMT" w:hAnsi="ArialMT" w:cs="ArialMT"/>
          <w:sz w:val="17"/>
          <w:szCs w:val="17"/>
        </w:rPr>
        <w:tab/>
      </w:r>
      <w:r w:rsidR="00833A2E">
        <w:rPr>
          <w:rFonts w:ascii="ArialMT" w:hAnsi="ArialMT" w:cs="ArialMT"/>
          <w:sz w:val="17"/>
          <w:szCs w:val="17"/>
        </w:rPr>
        <w:tab/>
      </w:r>
      <w:r w:rsidR="00833A2E">
        <w:rPr>
          <w:rFonts w:ascii="ArialMT" w:hAnsi="ArialMT" w:cs="ArialMT"/>
          <w:sz w:val="17"/>
          <w:szCs w:val="17"/>
        </w:rPr>
        <w:tab/>
      </w:r>
      <w:r w:rsidR="00833A2E">
        <w:rPr>
          <w:rFonts w:ascii="ArialMT" w:hAnsi="ArialMT" w:cs="ArialMT"/>
          <w:sz w:val="17"/>
          <w:szCs w:val="17"/>
        </w:rPr>
        <w:tab/>
      </w:r>
      <w:r w:rsidR="003D5DC6">
        <w:rPr>
          <w:rFonts w:ascii="Maiandra GD" w:hAnsi="Maiandra GD"/>
          <w:sz w:val="20"/>
          <w:szCs w:val="20"/>
        </w:rPr>
        <w:tab/>
      </w:r>
      <w:r w:rsidR="003D5DC6">
        <w:rPr>
          <w:rFonts w:ascii="Maiandra GD" w:hAnsi="Maiandra GD"/>
          <w:sz w:val="20"/>
          <w:szCs w:val="20"/>
        </w:rPr>
        <w:tab/>
      </w:r>
      <w:r w:rsidR="003D5DC6">
        <w:rPr>
          <w:rFonts w:ascii="Maiandra GD" w:hAnsi="Maiandra GD"/>
          <w:sz w:val="16"/>
          <w:szCs w:val="20"/>
        </w:rPr>
        <w:t>(BO n°31, 27 Août 2009)</w:t>
      </w:r>
    </w:p>
    <w:p w:rsidR="00561E93" w:rsidRDefault="00561E93" w:rsidP="00EB4870">
      <w:pPr>
        <w:pStyle w:val="Corpsdetexte"/>
        <w:rPr>
          <w:rFonts w:ascii="Maiandra GD" w:hAnsi="Maiandra GD"/>
          <w:sz w:val="12"/>
          <w:szCs w:val="20"/>
        </w:rPr>
      </w:pPr>
    </w:p>
    <w:p w:rsidR="00561E93" w:rsidRPr="00D4005B" w:rsidRDefault="00561E93" w:rsidP="00EB4870">
      <w:pPr>
        <w:pStyle w:val="Corpsdetexte"/>
        <w:rPr>
          <w:rFonts w:ascii="Maiandra GD" w:hAnsi="Maiandra GD"/>
          <w:sz w:val="12"/>
          <w:szCs w:val="20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1427"/>
        <w:gridCol w:w="1427"/>
        <w:gridCol w:w="1398"/>
        <w:gridCol w:w="1456"/>
        <w:gridCol w:w="1427"/>
        <w:gridCol w:w="1428"/>
      </w:tblGrid>
      <w:tr w:rsidR="00C071F9" w:rsidRPr="009235A7" w:rsidTr="00F42909">
        <w:trPr>
          <w:cantSplit/>
          <w:trHeight w:val="70"/>
          <w:jc w:val="center"/>
        </w:trPr>
        <w:tc>
          <w:tcPr>
            <w:tcW w:w="235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6B4395" w:rsidRPr="009235A7" w:rsidRDefault="006B4395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B4395" w:rsidRPr="009235A7" w:rsidRDefault="006B4395" w:rsidP="00413DD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235A7">
              <w:rPr>
                <w:rFonts w:ascii="Maiandra GD" w:hAnsi="Maiandra GD"/>
                <w:b/>
                <w:bCs/>
                <w:lang w:bidi="ar-LB"/>
              </w:rPr>
              <w:t xml:space="preserve">Niveau </w:t>
            </w:r>
            <w:r w:rsidR="00413DDF">
              <w:rPr>
                <w:rFonts w:ascii="Maiandra GD" w:hAnsi="Maiandra GD"/>
                <w:b/>
                <w:bCs/>
                <w:lang w:bidi="ar-LB"/>
              </w:rPr>
              <w:t>4</w:t>
            </w:r>
            <w:r w:rsidRPr="009235A7">
              <w:rPr>
                <w:rFonts w:ascii="Maiandra GD" w:hAnsi="Maiandra GD"/>
                <w:b/>
                <w:bCs/>
                <w:lang w:bidi="ar-LB"/>
              </w:rPr>
              <w:t xml:space="preserve"> en cours d’acquisition</w:t>
            </w:r>
          </w:p>
        </w:tc>
        <w:tc>
          <w:tcPr>
            <w:tcW w:w="4311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6B4395" w:rsidRPr="009235A7" w:rsidRDefault="00413DDF" w:rsidP="006B439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Niveau 4</w:t>
            </w:r>
            <w:r w:rsidR="006B4395" w:rsidRPr="009235A7">
              <w:rPr>
                <w:rFonts w:ascii="Maiandra GD" w:hAnsi="Maiandra GD"/>
                <w:b/>
                <w:bCs/>
                <w:lang w:bidi="ar-LB"/>
              </w:rPr>
              <w:t xml:space="preserve"> acquis</w:t>
            </w:r>
          </w:p>
        </w:tc>
      </w:tr>
      <w:tr w:rsidR="00833A2E" w:rsidRPr="009235A7" w:rsidTr="00561E93">
        <w:trPr>
          <w:cantSplit/>
          <w:trHeight w:val="186"/>
          <w:jc w:val="center"/>
        </w:trPr>
        <w:tc>
          <w:tcPr>
            <w:tcW w:w="2350" w:type="dxa"/>
            <w:vMerge w:val="restart"/>
            <w:shd w:val="clear" w:color="auto" w:fill="E0E0E0"/>
            <w:vAlign w:val="center"/>
          </w:tcPr>
          <w:p w:rsidR="00833A2E" w:rsidRPr="009235A7" w:rsidRDefault="00F42909" w:rsidP="00561E93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-BoldMT"/>
                <w:b/>
                <w:bCs/>
                <w:szCs w:val="18"/>
              </w:rPr>
            </w:pPr>
            <w:r>
              <w:rPr>
                <w:rFonts w:ascii="Maiandra GD" w:hAnsi="Maiandra GD" w:cs="Arial-BoldMT"/>
                <w:b/>
                <w:bCs/>
                <w:szCs w:val="18"/>
              </w:rPr>
              <w:t>Meilleure performance réalisée</w:t>
            </w:r>
          </w:p>
          <w:p w:rsidR="00833A2E" w:rsidRPr="009235A7" w:rsidRDefault="00833A2E" w:rsidP="00F42909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-BoldMT"/>
                <w:b/>
                <w:bCs/>
                <w:szCs w:val="18"/>
              </w:rPr>
            </w:pPr>
            <w:r w:rsidRPr="00F42909">
              <w:rPr>
                <w:rFonts w:ascii="Maiandra GD" w:hAnsi="Maiandra GD" w:cs="Arial-BoldMT"/>
                <w:b/>
                <w:bCs/>
                <w:szCs w:val="18"/>
                <w:highlight w:val="darkGray"/>
              </w:rPr>
              <w:t>/</w:t>
            </w:r>
            <w:r w:rsidR="00F42909" w:rsidRPr="00F42909">
              <w:rPr>
                <w:rFonts w:ascii="Maiandra GD" w:hAnsi="Maiandra GD" w:cs="Arial-BoldMT"/>
                <w:b/>
                <w:bCs/>
                <w:szCs w:val="18"/>
                <w:highlight w:val="darkGray"/>
              </w:rPr>
              <w:t>8</w:t>
            </w:r>
            <w:r w:rsidRPr="00F42909">
              <w:rPr>
                <w:rFonts w:ascii="Maiandra GD" w:hAnsi="Maiandra GD" w:cs="Arial-BoldMT"/>
                <w:b/>
                <w:bCs/>
                <w:szCs w:val="18"/>
                <w:highlight w:val="darkGray"/>
              </w:rPr>
              <w:t>pts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shd w:val="clear" w:color="auto" w:fill="E5B8B7" w:themeFill="accent2" w:themeFillTint="66"/>
            <w:vAlign w:val="center"/>
          </w:tcPr>
          <w:p w:rsidR="00833A2E" w:rsidRPr="009235A7" w:rsidRDefault="00833A2E" w:rsidP="00833A2E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F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833A2E" w:rsidRPr="009235A7" w:rsidRDefault="00833A2E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NOTE /</w:t>
            </w:r>
            <w:r w:rsidR="00F42909">
              <w:rPr>
                <w:rFonts w:ascii="Maiandra GD" w:hAnsi="Maiandra GD"/>
                <w:b/>
                <w:lang w:bidi="ar-LB"/>
              </w:rPr>
              <w:t>8</w:t>
            </w:r>
          </w:p>
        </w:tc>
        <w:tc>
          <w:tcPr>
            <w:tcW w:w="1398" w:type="dxa"/>
            <w:tcBorders>
              <w:top w:val="single" w:sz="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833A2E" w:rsidRPr="009235A7" w:rsidRDefault="00833A2E" w:rsidP="00833A2E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G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:rsidR="00833A2E" w:rsidRPr="009235A7" w:rsidRDefault="00833A2E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F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33A2E" w:rsidRPr="009235A7" w:rsidRDefault="00833A2E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NOTE /</w:t>
            </w:r>
            <w:r w:rsidR="00F42909">
              <w:rPr>
                <w:rFonts w:ascii="Maiandra GD" w:hAnsi="Maiandra GD"/>
                <w:b/>
                <w:lang w:bidi="ar-LB"/>
              </w:rPr>
              <w:t>8</w:t>
            </w:r>
          </w:p>
        </w:tc>
        <w:tc>
          <w:tcPr>
            <w:tcW w:w="1428" w:type="dxa"/>
            <w:shd w:val="clear" w:color="auto" w:fill="548DD4" w:themeFill="text2" w:themeFillTint="99"/>
            <w:vAlign w:val="center"/>
          </w:tcPr>
          <w:p w:rsidR="00833A2E" w:rsidRPr="009235A7" w:rsidRDefault="00833A2E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G</w:t>
            </w:r>
          </w:p>
        </w:tc>
      </w:tr>
      <w:tr w:rsidR="00833A2E" w:rsidRPr="009235A7" w:rsidTr="00561E93">
        <w:trPr>
          <w:cantSplit/>
          <w:trHeight w:val="186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33A2E" w:rsidRPr="009235A7" w:rsidRDefault="00413DDF" w:rsidP="00833A2E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9.5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33A2E" w:rsidRPr="009235A7" w:rsidRDefault="00F42909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0.4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11.2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15.2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4.0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20.0</w:t>
            </w:r>
          </w:p>
        </w:tc>
      </w:tr>
      <w:tr w:rsidR="00833A2E" w:rsidRPr="009235A7" w:rsidTr="00561E93">
        <w:trPr>
          <w:cantSplit/>
          <w:trHeight w:val="186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10.0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F42909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0.8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12.2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16.3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4.4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21.5</w:t>
            </w:r>
          </w:p>
        </w:tc>
      </w:tr>
      <w:tr w:rsidR="00833A2E" w:rsidRPr="009235A7" w:rsidTr="00561E9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10.5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F42909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1.2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12.8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17.4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4.8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413DDF" w:rsidP="0009506F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23.0</w:t>
            </w:r>
          </w:p>
        </w:tc>
      </w:tr>
      <w:tr w:rsidR="00833A2E" w:rsidRPr="009235A7" w:rsidTr="00561E9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11.1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F42909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1.6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13.4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18.5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5.2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413DDF" w:rsidP="00413DDF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24.5</w:t>
            </w:r>
          </w:p>
        </w:tc>
      </w:tr>
      <w:tr w:rsidR="00833A2E" w:rsidRPr="009235A7" w:rsidTr="00561E9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11.7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F42909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2.0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14.0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19.6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5.6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413DDF" w:rsidP="0009506F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25.0</w:t>
            </w:r>
          </w:p>
        </w:tc>
      </w:tr>
      <w:tr w:rsidR="00833A2E" w:rsidRPr="009235A7" w:rsidTr="00561E9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12.3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F42909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2.4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15.2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20.8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6.0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413DDF" w:rsidP="0009506F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26.5</w:t>
            </w:r>
          </w:p>
        </w:tc>
      </w:tr>
      <w:tr w:rsidR="00833A2E" w:rsidRPr="009235A7" w:rsidTr="00561E9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12.9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F42909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2.8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16.4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22.0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6.4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413DDF" w:rsidP="0009506F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28.0</w:t>
            </w:r>
          </w:p>
        </w:tc>
      </w:tr>
      <w:tr w:rsidR="00833A2E" w:rsidRPr="009235A7" w:rsidTr="00561E9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13.5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3.2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17.6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23.0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6.8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29.5</w:t>
            </w:r>
          </w:p>
        </w:tc>
      </w:tr>
      <w:tr w:rsidR="00833A2E" w:rsidRPr="009235A7" w:rsidTr="00561E93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14.1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3.6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18.8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24.0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7.2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31.0</w:t>
            </w:r>
          </w:p>
        </w:tc>
      </w:tr>
      <w:tr w:rsidR="00833A2E" w:rsidRPr="009235A7" w:rsidTr="002E6CFD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833A2E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25.0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487DB8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7.6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413DDF" w:rsidP="00487DB8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32.5</w:t>
            </w:r>
          </w:p>
        </w:tc>
      </w:tr>
      <w:tr w:rsidR="00833A2E" w:rsidRPr="009235A7" w:rsidTr="002E6CFD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833A2E" w:rsidRPr="009235A7" w:rsidRDefault="00833A2E" w:rsidP="002A391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3A2E" w:rsidRPr="009235A7" w:rsidRDefault="00833A2E" w:rsidP="006B4395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A2E" w:rsidRPr="009235A7" w:rsidRDefault="00413DDF" w:rsidP="006B4395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26.0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33A2E" w:rsidRPr="009235A7" w:rsidRDefault="00132D3C" w:rsidP="006B4395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8.0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33A2E" w:rsidRPr="009235A7" w:rsidRDefault="00413DDF" w:rsidP="008C493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34.0</w:t>
            </w:r>
          </w:p>
        </w:tc>
      </w:tr>
    </w:tbl>
    <w:p w:rsidR="003D5DC6" w:rsidRDefault="003D5DC6">
      <w:pPr>
        <w:rPr>
          <w:sz w:val="12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1427"/>
        <w:gridCol w:w="1427"/>
        <w:gridCol w:w="1398"/>
        <w:gridCol w:w="1456"/>
        <w:gridCol w:w="1427"/>
        <w:gridCol w:w="1428"/>
      </w:tblGrid>
      <w:tr w:rsidR="00413DDF" w:rsidRPr="009235A7" w:rsidTr="00413DDF">
        <w:trPr>
          <w:cantSplit/>
          <w:trHeight w:val="70"/>
          <w:jc w:val="center"/>
        </w:trPr>
        <w:tc>
          <w:tcPr>
            <w:tcW w:w="2350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413DDF" w:rsidRPr="009235A7" w:rsidRDefault="00413DDF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13DDF" w:rsidRPr="009235A7" w:rsidRDefault="00413DDF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235A7">
              <w:rPr>
                <w:rFonts w:ascii="Maiandra GD" w:hAnsi="Maiandra GD"/>
                <w:b/>
                <w:bCs/>
                <w:lang w:bidi="ar-LB"/>
              </w:rPr>
              <w:t xml:space="preserve">Niveau </w:t>
            </w:r>
            <w:r>
              <w:rPr>
                <w:rFonts w:ascii="Maiandra GD" w:hAnsi="Maiandra GD"/>
                <w:b/>
                <w:bCs/>
                <w:lang w:bidi="ar-LB"/>
              </w:rPr>
              <w:t>4</w:t>
            </w:r>
            <w:r w:rsidRPr="009235A7">
              <w:rPr>
                <w:rFonts w:ascii="Maiandra GD" w:hAnsi="Maiandra GD"/>
                <w:b/>
                <w:bCs/>
                <w:lang w:bidi="ar-LB"/>
              </w:rPr>
              <w:t xml:space="preserve"> en cours d’acquisition</w:t>
            </w:r>
          </w:p>
        </w:tc>
        <w:tc>
          <w:tcPr>
            <w:tcW w:w="4311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13DDF" w:rsidRPr="009235A7" w:rsidRDefault="00413DDF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Niveau 4</w:t>
            </w:r>
            <w:r w:rsidRPr="009235A7">
              <w:rPr>
                <w:rFonts w:ascii="Maiandra GD" w:hAnsi="Maiandra GD"/>
                <w:b/>
                <w:bCs/>
                <w:lang w:bidi="ar-LB"/>
              </w:rPr>
              <w:t xml:space="preserve"> acquis</w:t>
            </w:r>
          </w:p>
        </w:tc>
      </w:tr>
      <w:tr w:rsidR="00413DDF" w:rsidRPr="009235A7" w:rsidTr="00413DDF">
        <w:trPr>
          <w:cantSplit/>
          <w:trHeight w:val="186"/>
          <w:jc w:val="center"/>
        </w:trPr>
        <w:tc>
          <w:tcPr>
            <w:tcW w:w="2350" w:type="dxa"/>
            <w:vMerge w:val="restart"/>
            <w:shd w:val="clear" w:color="auto" w:fill="E0E0E0"/>
            <w:vAlign w:val="center"/>
          </w:tcPr>
          <w:p w:rsidR="00413DDF" w:rsidRPr="009235A7" w:rsidRDefault="00413DDF" w:rsidP="003A22D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-BoldMT"/>
                <w:b/>
                <w:bCs/>
                <w:szCs w:val="18"/>
              </w:rPr>
            </w:pPr>
            <w:r>
              <w:rPr>
                <w:rFonts w:ascii="Maiandra GD" w:hAnsi="Maiandra GD" w:cs="Arial-BoldMT"/>
                <w:b/>
                <w:bCs/>
                <w:szCs w:val="18"/>
              </w:rPr>
              <w:t>Moyenne des 3 meilleures performances</w:t>
            </w:r>
          </w:p>
          <w:p w:rsidR="00413DDF" w:rsidRPr="009235A7" w:rsidRDefault="00413DDF" w:rsidP="003A22DC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Arial-BoldMT"/>
                <w:b/>
                <w:bCs/>
                <w:szCs w:val="18"/>
              </w:rPr>
            </w:pPr>
            <w:r w:rsidRPr="00F42909">
              <w:rPr>
                <w:rFonts w:ascii="Maiandra GD" w:hAnsi="Maiandra GD" w:cs="Arial-BoldMT"/>
                <w:b/>
                <w:bCs/>
                <w:szCs w:val="18"/>
                <w:highlight w:val="darkGray"/>
              </w:rPr>
              <w:t>/8pts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shd w:val="clear" w:color="auto" w:fill="E5B8B7" w:themeFill="accent2" w:themeFillTint="66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F</w:t>
            </w:r>
          </w:p>
        </w:tc>
        <w:tc>
          <w:tcPr>
            <w:tcW w:w="1427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NOTE /</w:t>
            </w:r>
            <w:r>
              <w:rPr>
                <w:rFonts w:ascii="Maiandra GD" w:hAnsi="Maiandra GD"/>
                <w:b/>
                <w:lang w:bidi="ar-LB"/>
              </w:rPr>
              <w:t>8</w:t>
            </w:r>
          </w:p>
        </w:tc>
        <w:tc>
          <w:tcPr>
            <w:tcW w:w="1398" w:type="dxa"/>
            <w:tcBorders>
              <w:top w:val="single" w:sz="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G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E5B8B7" w:themeFill="accent2" w:themeFillTint="66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F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NOTE /</w:t>
            </w:r>
            <w:r>
              <w:rPr>
                <w:rFonts w:ascii="Maiandra GD" w:hAnsi="Maiandra GD"/>
                <w:b/>
                <w:lang w:bidi="ar-LB"/>
              </w:rPr>
              <w:t>8</w:t>
            </w:r>
          </w:p>
        </w:tc>
        <w:tc>
          <w:tcPr>
            <w:tcW w:w="1428" w:type="dxa"/>
            <w:shd w:val="clear" w:color="auto" w:fill="548DD4" w:themeFill="text2" w:themeFillTint="99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 w:rsidRPr="009235A7">
              <w:rPr>
                <w:rFonts w:ascii="Maiandra GD" w:hAnsi="Maiandra GD"/>
                <w:b/>
                <w:lang w:bidi="ar-LB"/>
              </w:rPr>
              <w:t>Distance G</w:t>
            </w:r>
          </w:p>
        </w:tc>
      </w:tr>
      <w:tr w:rsidR="00413DDF" w:rsidRPr="009235A7" w:rsidTr="00413DDF">
        <w:trPr>
          <w:cantSplit/>
          <w:trHeight w:val="186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413DDF" w:rsidRPr="009235A7" w:rsidRDefault="00413DDF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8.2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0.4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9.0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13.5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4.0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17.6</w:t>
            </w:r>
          </w:p>
        </w:tc>
      </w:tr>
      <w:tr w:rsidR="00413DDF" w:rsidRPr="009235A7" w:rsidTr="00413DDF">
        <w:trPr>
          <w:cantSplit/>
          <w:trHeight w:val="186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8.9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0.8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10.0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14.1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4.4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18.8</w:t>
            </w:r>
          </w:p>
        </w:tc>
      </w:tr>
      <w:tr w:rsidR="00413DDF" w:rsidRPr="009235A7" w:rsidTr="00413DDF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413DDF" w:rsidRPr="009235A7" w:rsidRDefault="00413DDF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9.5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1.2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413DDF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11.0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15.2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4.8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20.0</w:t>
            </w:r>
          </w:p>
        </w:tc>
      </w:tr>
      <w:tr w:rsidR="00413DDF" w:rsidRPr="009235A7" w:rsidTr="00413DDF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413DDF" w:rsidRPr="009235A7" w:rsidRDefault="00413DDF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10.0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1.6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12.2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16.3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5.2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21.5</w:t>
            </w:r>
          </w:p>
        </w:tc>
      </w:tr>
      <w:tr w:rsidR="00413DDF" w:rsidRPr="009235A7" w:rsidTr="00413DDF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413DDF" w:rsidRPr="009235A7" w:rsidRDefault="00413DDF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10.5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2.0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12.8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17.4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5.6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23.0</w:t>
            </w:r>
          </w:p>
        </w:tc>
      </w:tr>
      <w:tr w:rsidR="00413DDF" w:rsidRPr="009235A7" w:rsidTr="00413DDF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413DDF" w:rsidRPr="009235A7" w:rsidRDefault="00413DDF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11.1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2.4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13.4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18.5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6.0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3DDF" w:rsidRPr="009235A7" w:rsidRDefault="00413DDF" w:rsidP="00413DDF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24.5</w:t>
            </w:r>
          </w:p>
        </w:tc>
      </w:tr>
      <w:tr w:rsidR="00413DDF" w:rsidRPr="009235A7" w:rsidTr="00413DDF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413DDF" w:rsidRPr="009235A7" w:rsidRDefault="00413DDF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11.7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2.8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14.0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19.6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6.4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25.0</w:t>
            </w:r>
          </w:p>
        </w:tc>
      </w:tr>
      <w:tr w:rsidR="00413DDF" w:rsidRPr="009235A7" w:rsidTr="00413DDF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413DDF" w:rsidRPr="009235A7" w:rsidRDefault="00413DDF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12.3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3.2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15.2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20.8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6.8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26.5</w:t>
            </w:r>
          </w:p>
        </w:tc>
      </w:tr>
      <w:tr w:rsidR="00413DDF" w:rsidRPr="009235A7" w:rsidTr="00413DDF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413DDF" w:rsidRPr="009235A7" w:rsidRDefault="00413DDF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12.9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3.6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16.4</w:t>
            </w: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22.0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7.2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28.0</w:t>
            </w:r>
          </w:p>
        </w:tc>
      </w:tr>
      <w:tr w:rsidR="00413DDF" w:rsidRPr="009235A7" w:rsidTr="00413DDF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413DDF" w:rsidRPr="009235A7" w:rsidRDefault="00413DDF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6056D4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23.0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1655E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7.6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3DDF" w:rsidRPr="009235A7" w:rsidRDefault="00413DDF" w:rsidP="006A5251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29.5</w:t>
            </w:r>
          </w:p>
        </w:tc>
      </w:tr>
      <w:tr w:rsidR="00413DDF" w:rsidRPr="009235A7" w:rsidTr="00413DDF">
        <w:trPr>
          <w:cantSplit/>
          <w:trHeight w:val="180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413DDF" w:rsidRPr="009235A7" w:rsidRDefault="00413DDF" w:rsidP="003A22D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252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3A22DC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</w:p>
        </w:tc>
        <w:tc>
          <w:tcPr>
            <w:tcW w:w="14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DDF" w:rsidRPr="009235A7" w:rsidRDefault="00413DDF" w:rsidP="006056D4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24.0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13DDF" w:rsidRPr="009235A7" w:rsidRDefault="00413DDF" w:rsidP="001655E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8.0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13DDF" w:rsidRPr="009235A7" w:rsidRDefault="00413DDF" w:rsidP="006A5251">
            <w:pPr>
              <w:pStyle w:val="En-tte"/>
              <w:jc w:val="center"/>
              <w:rPr>
                <w:rFonts w:ascii="Maiandra GD" w:hAnsi="Maiandra GD"/>
                <w:lang w:bidi="ar-LB"/>
              </w:rPr>
            </w:pPr>
            <w:r>
              <w:rPr>
                <w:rFonts w:ascii="Maiandra GD" w:hAnsi="Maiandra GD"/>
                <w:lang w:bidi="ar-LB"/>
              </w:rPr>
              <w:t>31.0</w:t>
            </w:r>
          </w:p>
        </w:tc>
      </w:tr>
    </w:tbl>
    <w:p w:rsidR="00561E93" w:rsidRDefault="00561E93">
      <w:pPr>
        <w:rPr>
          <w:sz w:val="12"/>
        </w:rPr>
      </w:pPr>
    </w:p>
    <w:tbl>
      <w:tblPr>
        <w:tblW w:w="1091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0"/>
        <w:gridCol w:w="7229"/>
        <w:gridCol w:w="1334"/>
      </w:tblGrid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 w:val="restart"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Ecart entre prévision M3 et réelle M3</w:t>
            </w:r>
          </w:p>
          <w:p w:rsidR="00F42909" w:rsidRDefault="00F42909" w:rsidP="00F4290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F42909">
              <w:rPr>
                <w:rFonts w:ascii="Maiandra GD" w:hAnsi="Maiandra GD"/>
                <w:b/>
                <w:bCs/>
                <w:highlight w:val="darkGray"/>
                <w:lang w:bidi="ar-LB"/>
              </w:rPr>
              <w:t>/4pts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≥ 5m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5C60CF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5m et ≥ 4.5m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0.5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4.5m et ≥ 4m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4m et ≥ 3.5m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1.5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3.5m et ≥ 3m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3m et ≥ 2.5m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2.5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2.5m et ≥ 3m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2m et ≥ 1.5m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3.5</w:t>
            </w:r>
          </w:p>
        </w:tc>
      </w:tr>
      <w:tr w:rsidR="00F42909" w:rsidRPr="009235A7" w:rsidTr="00F42909">
        <w:trPr>
          <w:cantSplit/>
          <w:trHeight w:val="265"/>
          <w:jc w:val="center"/>
        </w:trPr>
        <w:tc>
          <w:tcPr>
            <w:tcW w:w="2350" w:type="dxa"/>
            <w:vMerge/>
            <w:shd w:val="clear" w:color="auto" w:fill="E0E0E0"/>
            <w:vAlign w:val="center"/>
          </w:tcPr>
          <w:p w:rsidR="00F42909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42909" w:rsidRPr="009235A7" w:rsidRDefault="00F42909" w:rsidP="00F42909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&lt; 1.5m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42909" w:rsidRPr="009235A7" w:rsidRDefault="00F42909" w:rsidP="001D19D0">
            <w:pPr>
              <w:pStyle w:val="En-tte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</w:t>
            </w:r>
          </w:p>
        </w:tc>
      </w:tr>
    </w:tbl>
    <w:p w:rsidR="00EB4870" w:rsidRPr="0046149E" w:rsidRDefault="00EB4870" w:rsidP="00EB4870">
      <w:pPr>
        <w:pStyle w:val="Corpsdetexte"/>
        <w:rPr>
          <w:rFonts w:ascii="Maiandra GD" w:hAnsi="Maiandra GD"/>
          <w:sz w:val="8"/>
          <w:szCs w:val="20"/>
        </w:rPr>
      </w:pPr>
    </w:p>
    <w:p w:rsidR="009235A7" w:rsidRDefault="00EB4870" w:rsidP="00EB4870">
      <w:pPr>
        <w:ind w:left="4245" w:hanging="4245"/>
        <w:rPr>
          <w:rFonts w:ascii="Maiandra GD" w:hAnsi="Maiandra GD"/>
          <w:b/>
          <w:bCs/>
          <w:u w:val="single"/>
        </w:rPr>
      </w:pPr>
      <w:r w:rsidRPr="00EA1A37">
        <w:rPr>
          <w:rFonts w:ascii="Maiandra GD" w:hAnsi="Maiandra GD"/>
          <w:b/>
          <w:bCs/>
          <w:u w:val="single"/>
        </w:rPr>
        <w:t>EPREUVE :</w:t>
      </w:r>
      <w:r w:rsidR="009235A7">
        <w:rPr>
          <w:rFonts w:ascii="Maiandra GD" w:hAnsi="Maiandra GD"/>
          <w:b/>
          <w:bCs/>
          <w:u w:val="single"/>
        </w:rPr>
        <w:t xml:space="preserve"> </w:t>
      </w:r>
    </w:p>
    <w:p w:rsidR="009235A7" w:rsidRDefault="009235A7" w:rsidP="00EB4870">
      <w:pPr>
        <w:ind w:left="4245" w:hanging="4245"/>
        <w:rPr>
          <w:rFonts w:ascii="Maiandra GD" w:hAnsi="Maiandra GD"/>
          <w:b/>
          <w:bCs/>
          <w:u w:val="single"/>
        </w:rPr>
      </w:pPr>
    </w:p>
    <w:p w:rsidR="00415278" w:rsidRDefault="00415278" w:rsidP="00415278">
      <w:pPr>
        <w:pStyle w:val="Paragraphedeliste"/>
      </w:pPr>
      <w:r w:rsidRPr="00415278">
        <w:t xml:space="preserve">Chaque candidat dispose de </w:t>
      </w:r>
      <w:r w:rsidRPr="00DA15AC">
        <w:rPr>
          <w:b/>
          <w:highlight w:val="lightGray"/>
        </w:rPr>
        <w:t>6 essais au maximum</w:t>
      </w:r>
      <w:r w:rsidRPr="00DA15AC">
        <w:t xml:space="preserve"> </w:t>
      </w:r>
      <w:r>
        <w:t>a</w:t>
      </w:r>
      <w:r w:rsidRPr="00415278">
        <w:t>vec élan (déplacement des appuis et rotation).</w:t>
      </w:r>
    </w:p>
    <w:p w:rsidR="00415278" w:rsidRDefault="00415278" w:rsidP="00415278">
      <w:pPr>
        <w:pStyle w:val="Paragraphedeliste"/>
      </w:pPr>
      <w:r w:rsidRPr="00415278">
        <w:t>Après son échauffement et avant le début du concours le candidat indique aux évaluateurs sa prévision concernant la moyenne de ses 3 meilleurs essais.</w:t>
      </w:r>
    </w:p>
    <w:p w:rsidR="00415278" w:rsidRDefault="00415278" w:rsidP="00415278">
      <w:pPr>
        <w:pStyle w:val="Paragraphedeliste"/>
      </w:pPr>
      <w:r w:rsidRPr="00415278">
        <w:t>Il est noté pour 40% la performance réalisée par son meilleur lancer.</w:t>
      </w:r>
    </w:p>
    <w:p w:rsidR="00415278" w:rsidRDefault="00415278" w:rsidP="00415278">
      <w:pPr>
        <w:pStyle w:val="Paragraphedeliste"/>
      </w:pPr>
      <w:r w:rsidRPr="00415278">
        <w:t>Pour 40% sur la performance moyenne des 3 meilleurs lancers.</w:t>
      </w:r>
    </w:p>
    <w:p w:rsidR="00415278" w:rsidRDefault="00415278" w:rsidP="00415278">
      <w:pPr>
        <w:pStyle w:val="Paragraphedeliste"/>
      </w:pPr>
      <w:r w:rsidRPr="00415278">
        <w:t>Pour 20% sur la justesse de sa prévision.</w:t>
      </w:r>
    </w:p>
    <w:p w:rsidR="00415278" w:rsidRPr="00415278" w:rsidRDefault="00415278" w:rsidP="00415278">
      <w:pPr>
        <w:pStyle w:val="Paragraphedeliste"/>
      </w:pPr>
      <w:r w:rsidRPr="00415278">
        <w:t>Poids des engins : 1 kg pour les filles, 1.500 kg pour les garçons.</w:t>
      </w:r>
    </w:p>
    <w:p w:rsidR="009235A7" w:rsidRPr="009235A7" w:rsidRDefault="00415278" w:rsidP="00415278">
      <w:pPr>
        <w:pStyle w:val="Paragraphedeliste"/>
      </w:pPr>
      <w:r w:rsidRPr="00415278">
        <w:t xml:space="preserve">Cas d’essai nul : règlement </w:t>
      </w:r>
      <w:r w:rsidRPr="00415278">
        <w:rPr>
          <w:szCs w:val="15"/>
        </w:rPr>
        <w:t>officiel</w:t>
      </w:r>
      <w:r>
        <w:rPr>
          <w:rFonts w:ascii="ArialMT" w:hAnsi="ArialMT"/>
          <w:sz w:val="15"/>
          <w:szCs w:val="15"/>
        </w:rPr>
        <w:t>.</w:t>
      </w:r>
    </w:p>
    <w:sectPr w:rsidR="009235A7" w:rsidRPr="009235A7" w:rsidSect="00D40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00" w:rsidRDefault="00541C00">
      <w:r>
        <w:separator/>
      </w:r>
    </w:p>
  </w:endnote>
  <w:endnote w:type="continuationSeparator" w:id="0">
    <w:p w:rsidR="00541C00" w:rsidRDefault="0054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E1" w:rsidRDefault="00A96E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7D" w:rsidRPr="00EB4870" w:rsidRDefault="003D5DC6" w:rsidP="003D5DC6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sz w:val="16"/>
        <w:szCs w:val="16"/>
      </w:rPr>
    </w:pPr>
    <w:r>
      <w:rPr>
        <w:sz w:val="16"/>
        <w:szCs w:val="16"/>
      </w:rPr>
      <w:t>LP R ROLLAND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0E61B3">
      <w:rPr>
        <w:sz w:val="16"/>
        <w:szCs w:val="16"/>
      </w:rPr>
      <w:t xml:space="preserve"> Année scolaire 201</w:t>
    </w:r>
    <w:r w:rsidR="0008128D">
      <w:rPr>
        <w:sz w:val="16"/>
        <w:szCs w:val="16"/>
      </w:rPr>
      <w:t>2/2013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E1" w:rsidRDefault="00A96E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00" w:rsidRDefault="00541C00">
      <w:r>
        <w:separator/>
      </w:r>
    </w:p>
  </w:footnote>
  <w:footnote w:type="continuationSeparator" w:id="0">
    <w:p w:rsidR="00541C00" w:rsidRDefault="00541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E1" w:rsidRDefault="00A96E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7D" w:rsidRPr="00EB4870" w:rsidRDefault="00561E93" w:rsidP="003D5DC6">
    <w:pPr>
      <w:pStyle w:val="En-tte"/>
      <w:tabs>
        <w:tab w:val="clear" w:pos="9072"/>
        <w:tab w:val="right" w:pos="10632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>THOMAS Vincent</w:t>
    </w:r>
    <w:r w:rsidR="00A4537D" w:rsidRPr="00EB4870">
      <w:rPr>
        <w:sz w:val="16"/>
        <w:szCs w:val="16"/>
        <w:u w:val="single"/>
      </w:rPr>
      <w:tab/>
    </w:r>
    <w:r w:rsidR="00A4537D" w:rsidRPr="00EB4870">
      <w:rPr>
        <w:sz w:val="16"/>
        <w:szCs w:val="16"/>
        <w:u w:val="single"/>
      </w:rPr>
      <w:tab/>
      <w:t xml:space="preserve">  Education Physique et Sportive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E1" w:rsidRDefault="00A96E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82643"/>
    <w:multiLevelType w:val="hybridMultilevel"/>
    <w:tmpl w:val="7F94E074"/>
    <w:lvl w:ilvl="0" w:tplc="B5563B6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23955"/>
    <w:multiLevelType w:val="hybridMultilevel"/>
    <w:tmpl w:val="73449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E6749"/>
    <w:multiLevelType w:val="hybridMultilevel"/>
    <w:tmpl w:val="9328CC3C"/>
    <w:lvl w:ilvl="0" w:tplc="FE465F4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F0928"/>
    <w:multiLevelType w:val="hybridMultilevel"/>
    <w:tmpl w:val="86027DCA"/>
    <w:lvl w:ilvl="0" w:tplc="56928764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784C"/>
    <w:multiLevelType w:val="hybridMultilevel"/>
    <w:tmpl w:val="D674BADA"/>
    <w:lvl w:ilvl="0" w:tplc="BA9C907E">
      <w:start w:val="4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B1086"/>
    <w:multiLevelType w:val="hybridMultilevel"/>
    <w:tmpl w:val="016AC1A0"/>
    <w:lvl w:ilvl="0" w:tplc="B070542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37"/>
    <w:rsid w:val="00007E37"/>
    <w:rsid w:val="00030FD7"/>
    <w:rsid w:val="00034336"/>
    <w:rsid w:val="00074480"/>
    <w:rsid w:val="0008128D"/>
    <w:rsid w:val="000A7D5C"/>
    <w:rsid w:val="000C0BDC"/>
    <w:rsid w:val="000E61B3"/>
    <w:rsid w:val="000F7647"/>
    <w:rsid w:val="00132D3C"/>
    <w:rsid w:val="00143DF5"/>
    <w:rsid w:val="00182B44"/>
    <w:rsid w:val="001F0BCC"/>
    <w:rsid w:val="00205729"/>
    <w:rsid w:val="002403EA"/>
    <w:rsid w:val="00240EE0"/>
    <w:rsid w:val="00273108"/>
    <w:rsid w:val="002A391C"/>
    <w:rsid w:val="002E0A12"/>
    <w:rsid w:val="003051C4"/>
    <w:rsid w:val="003B4D36"/>
    <w:rsid w:val="003C7AD3"/>
    <w:rsid w:val="003D5DC6"/>
    <w:rsid w:val="00413DDF"/>
    <w:rsid w:val="00415278"/>
    <w:rsid w:val="0046149E"/>
    <w:rsid w:val="0047042B"/>
    <w:rsid w:val="00495A59"/>
    <w:rsid w:val="00497C09"/>
    <w:rsid w:val="004A7508"/>
    <w:rsid w:val="004C22BA"/>
    <w:rsid w:val="004D7D3C"/>
    <w:rsid w:val="004F3605"/>
    <w:rsid w:val="00541C00"/>
    <w:rsid w:val="00561E93"/>
    <w:rsid w:val="00581249"/>
    <w:rsid w:val="005E03D9"/>
    <w:rsid w:val="005E325F"/>
    <w:rsid w:val="006216BF"/>
    <w:rsid w:val="006422B6"/>
    <w:rsid w:val="006513A7"/>
    <w:rsid w:val="00657930"/>
    <w:rsid w:val="00666C1A"/>
    <w:rsid w:val="006958E5"/>
    <w:rsid w:val="006B4395"/>
    <w:rsid w:val="00743842"/>
    <w:rsid w:val="00775523"/>
    <w:rsid w:val="007757BF"/>
    <w:rsid w:val="00785ED4"/>
    <w:rsid w:val="007E17F4"/>
    <w:rsid w:val="007F32C2"/>
    <w:rsid w:val="00833A2E"/>
    <w:rsid w:val="008C493C"/>
    <w:rsid w:val="009235A7"/>
    <w:rsid w:val="00972653"/>
    <w:rsid w:val="009B21C7"/>
    <w:rsid w:val="00A4537D"/>
    <w:rsid w:val="00A96EE1"/>
    <w:rsid w:val="00AF01C7"/>
    <w:rsid w:val="00B04AE6"/>
    <w:rsid w:val="00B1115D"/>
    <w:rsid w:val="00B14E81"/>
    <w:rsid w:val="00B476CF"/>
    <w:rsid w:val="00B7380C"/>
    <w:rsid w:val="00B73927"/>
    <w:rsid w:val="00B752E4"/>
    <w:rsid w:val="00B83BC8"/>
    <w:rsid w:val="00C071F9"/>
    <w:rsid w:val="00C23166"/>
    <w:rsid w:val="00C934AD"/>
    <w:rsid w:val="00CB1416"/>
    <w:rsid w:val="00CE05C7"/>
    <w:rsid w:val="00D224B2"/>
    <w:rsid w:val="00D334F3"/>
    <w:rsid w:val="00D4005B"/>
    <w:rsid w:val="00D54FBD"/>
    <w:rsid w:val="00D72823"/>
    <w:rsid w:val="00DA15AC"/>
    <w:rsid w:val="00DA4D86"/>
    <w:rsid w:val="00E14167"/>
    <w:rsid w:val="00E40354"/>
    <w:rsid w:val="00E45615"/>
    <w:rsid w:val="00E86ED2"/>
    <w:rsid w:val="00EA1A37"/>
    <w:rsid w:val="00EA409D"/>
    <w:rsid w:val="00EB4870"/>
    <w:rsid w:val="00F06291"/>
    <w:rsid w:val="00F06678"/>
    <w:rsid w:val="00F30EC1"/>
    <w:rsid w:val="00F42909"/>
    <w:rsid w:val="00F47422"/>
    <w:rsid w:val="00F54A1D"/>
    <w:rsid w:val="00F5797F"/>
    <w:rsid w:val="00F804BA"/>
    <w:rsid w:val="00FC4023"/>
    <w:rsid w:val="00FC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B44"/>
    <w:rPr>
      <w:sz w:val="24"/>
      <w:szCs w:val="24"/>
    </w:rPr>
  </w:style>
  <w:style w:type="paragraph" w:styleId="Titre1">
    <w:name w:val="heading 1"/>
    <w:basedOn w:val="Normal"/>
    <w:next w:val="Normal"/>
    <w:qFormat/>
    <w:rsid w:val="00182B4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EB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B4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82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rsid w:val="00182B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2B4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82B44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64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5278"/>
    <w:pPr>
      <w:numPr>
        <w:numId w:val="12"/>
      </w:numPr>
      <w:autoSpaceDE w:val="0"/>
      <w:autoSpaceDN w:val="0"/>
      <w:adjustRightInd w:val="0"/>
      <w:contextualSpacing/>
    </w:pPr>
    <w:rPr>
      <w:rFonts w:ascii="Maiandra GD" w:hAnsi="Maiandra GD" w:cs="ArialMT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42909"/>
    <w:rPr>
      <w:color w:val="808080"/>
    </w:rPr>
  </w:style>
  <w:style w:type="paragraph" w:styleId="Textedebulles">
    <w:name w:val="Balloon Text"/>
    <w:basedOn w:val="Normal"/>
    <w:link w:val="TextedebullesCar"/>
    <w:rsid w:val="00F429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2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F7F8B7B-DE33-4A37-9702-165F86F2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Fixe</cp:lastModifiedBy>
  <cp:revision>5</cp:revision>
  <cp:lastPrinted>2006-10-22T16:45:00Z</cp:lastPrinted>
  <dcterms:created xsi:type="dcterms:W3CDTF">2010-09-28T12:39:00Z</dcterms:created>
  <dcterms:modified xsi:type="dcterms:W3CDTF">2012-09-25T18:43:00Z</dcterms:modified>
</cp:coreProperties>
</file>